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06" w:rsidRDefault="00E32D06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 «СРЕДНЯЯ ОБЩЕОБРАЗОВАТЕЛЬНАЯ ШКОЛА №3»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г. АРГУНА 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им. М.М.ВАЙХАНОВА</w:t>
      </w:r>
    </w:p>
    <w:p w:rsidR="00895B27" w:rsidRDefault="00895B27" w:rsidP="00895B27">
      <w:pPr>
        <w:spacing w:after="0"/>
        <w:jc w:val="right"/>
        <w:rPr>
          <w:rFonts w:ascii="Times New Roman" w:hAnsi="Times New Roman" w:cs="Times New Roman"/>
          <w:sz w:val="22"/>
        </w:rPr>
      </w:pPr>
    </w:p>
    <w:p w:rsidR="00895B27" w:rsidRDefault="00895B27" w:rsidP="00895B27">
      <w:pPr>
        <w:spacing w:after="0"/>
        <w:jc w:val="right"/>
        <w:rPr>
          <w:rFonts w:ascii="Times New Roman" w:hAnsi="Times New Roman" w:cs="Times New Roman"/>
          <w:sz w:val="22"/>
        </w:rPr>
      </w:pPr>
    </w:p>
    <w:p w:rsidR="00895B27" w:rsidRDefault="00895B27" w:rsidP="00895B27">
      <w:pPr>
        <w:spacing w:after="0"/>
        <w:jc w:val="right"/>
        <w:rPr>
          <w:rFonts w:ascii="Times New Roman" w:hAnsi="Times New Roman" w:cs="Times New Roman"/>
          <w:sz w:val="22"/>
        </w:rPr>
      </w:pPr>
    </w:p>
    <w:p w:rsidR="00895B27" w:rsidRDefault="00895B27" w:rsidP="00895B27">
      <w:pPr>
        <w:spacing w:after="0"/>
        <w:jc w:val="right"/>
        <w:rPr>
          <w:rFonts w:ascii="Times New Roman" w:hAnsi="Times New Roman" w:cs="Times New Roman"/>
          <w:sz w:val="22"/>
        </w:rPr>
      </w:pPr>
    </w:p>
    <w:tbl>
      <w:tblPr>
        <w:tblStyle w:val="a8"/>
        <w:tblW w:w="1033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613"/>
      </w:tblGrid>
      <w:tr w:rsidR="00895B27" w:rsidRPr="00D32038" w:rsidTr="00EB7EA0">
        <w:trPr>
          <w:trHeight w:val="1257"/>
        </w:trPr>
        <w:tc>
          <w:tcPr>
            <w:tcW w:w="4717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ПЕДАГОГИЧЕСКОМ </w:t>
            </w: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СОВЕТЕ </w:t>
            </w: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  <w:p w:rsidR="00895B27" w:rsidRPr="00D32038" w:rsidRDefault="00895B27" w:rsidP="00EB7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67582" w:rsidRPr="00D6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</w:t>
            </w:r>
            <w:r w:rsidR="00DE6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марта 20</w:t>
            </w:r>
            <w:r w:rsidR="00C63B34" w:rsidRPr="00C63B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13" w:type="dxa"/>
          </w:tcPr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МБОУ «СОШ № 3» г.</w:t>
            </w:r>
            <w:r w:rsidR="00BC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АРГУНА</w:t>
            </w:r>
          </w:p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 xml:space="preserve"> им.</w:t>
            </w:r>
            <w:r w:rsidR="00BC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BC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 xml:space="preserve">М. ВАЙХАНОВА </w:t>
            </w:r>
          </w:p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Л.И.ДАБАЧХАДЖИЕВА</w:t>
            </w:r>
          </w:p>
          <w:p w:rsidR="00895B27" w:rsidRPr="00D32038" w:rsidRDefault="00895B27" w:rsidP="00EB7EA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№  </w:t>
            </w:r>
            <w:r w:rsidR="005F29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 марта 202</w:t>
            </w:r>
            <w:r w:rsidR="00C63B34" w:rsidRPr="005F29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20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895B27" w:rsidRDefault="00895B27" w:rsidP="00895B27">
      <w:pPr>
        <w:spacing w:after="0"/>
        <w:rPr>
          <w:rFonts w:ascii="Times New Roman" w:hAnsi="Times New Roman" w:cs="Times New Roman"/>
          <w:szCs w:val="24"/>
        </w:rPr>
      </w:pP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Отчет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результатах самообследования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бюджетного общеобразовательного учреждения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«СОШ№3» г. Аргуна им. М.М. </w:t>
      </w:r>
      <w:proofErr w:type="spellStart"/>
      <w:r>
        <w:rPr>
          <w:rFonts w:ascii="Times New Roman" w:hAnsi="Times New Roman" w:cs="Times New Roman"/>
          <w:szCs w:val="24"/>
        </w:rPr>
        <w:t>Вайханова</w:t>
      </w:r>
      <w:proofErr w:type="spellEnd"/>
      <w:r>
        <w:rPr>
          <w:rFonts w:ascii="Times New Roman" w:hAnsi="Times New Roman" w:cs="Times New Roman"/>
          <w:szCs w:val="24"/>
        </w:rPr>
        <w:t xml:space="preserve"> за 2021 год</w:t>
      </w:r>
    </w:p>
    <w:p w:rsidR="00895B27" w:rsidRDefault="00895B27" w:rsidP="00895B2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Аналитическая часть</w:t>
      </w:r>
    </w:p>
    <w:p w:rsidR="00895B27" w:rsidRPr="00C14CB4" w:rsidRDefault="00895B27" w:rsidP="00895B27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сведения об образовательной организации</w:t>
      </w:r>
    </w:p>
    <w:p w:rsidR="00895B27" w:rsidRDefault="00895B27" w:rsidP="00895B27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895B27" w:rsidTr="00EB7EA0">
        <w:trPr>
          <w:trHeight w:val="918"/>
        </w:trPr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46" w:type="dxa"/>
          </w:tcPr>
          <w:p w:rsidR="00895B27" w:rsidRDefault="00895B27" w:rsidP="00EB7EA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бюджетное общеобразовательного учреждения «Средняя общеобразовательная школа №3» г. Аргуна им. М.М.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Вайханова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B27" w:rsidRDefault="00895B27" w:rsidP="00EB7EA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(МБОУ «СОШ№3» г.</w:t>
            </w:r>
            <w:r w:rsidR="00C63B34" w:rsidRPr="00C63B3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Аргуна им. М.М.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Вайханова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5946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Липа Исаевна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Дабачхаджиева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5946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366 310 ЧР г. Аргун, ул.А.А.Кадырова,13</w:t>
            </w:r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5946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8(87147) 2-22-43</w:t>
            </w:r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946" w:type="dxa"/>
          </w:tcPr>
          <w:p w:rsidR="00895B27" w:rsidRPr="00DC63E4" w:rsidRDefault="00DE674C" w:rsidP="00EB7EA0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5" w:history="1">
              <w:r w:rsidR="00895B27" w:rsidRPr="006878E2">
                <w:rPr>
                  <w:rStyle w:val="aa"/>
                  <w:rFonts w:ascii="Times New Roman" w:hAnsi="Times New Roman" w:cs="Times New Roman"/>
                  <w:szCs w:val="24"/>
                  <w:lang w:val="en-US"/>
                </w:rPr>
                <w:t>argun-sosh3@mail.ru</w:t>
              </w:r>
            </w:hyperlink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5946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 «Департамент образования г. Аргун»</w:t>
            </w:r>
          </w:p>
        </w:tc>
      </w:tr>
      <w:tr w:rsidR="00895B27" w:rsidTr="00EB7EA0">
        <w:tc>
          <w:tcPr>
            <w:tcW w:w="3681" w:type="dxa"/>
          </w:tcPr>
          <w:p w:rsidR="00895B27" w:rsidRDefault="00895B27" w:rsidP="00EB7E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5946" w:type="dxa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1974 год</w:t>
            </w:r>
          </w:p>
        </w:tc>
      </w:tr>
    </w:tbl>
    <w:p w:rsidR="00895B27" w:rsidRDefault="00895B27" w:rsidP="00895B27">
      <w:pPr>
        <w:spacing w:after="0"/>
        <w:rPr>
          <w:rFonts w:ascii="Times New Roman" w:hAnsi="Times New Roman" w:cs="Times New Roman"/>
          <w:szCs w:val="24"/>
        </w:rPr>
      </w:pP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  <w:lang w:val="en-US"/>
        </w:rPr>
        <w:t>II</w:t>
      </w:r>
      <w:r w:rsidRPr="005E7E7A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895B27" w:rsidRPr="005E7E7A" w:rsidRDefault="00895B27" w:rsidP="00895B27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E7E7A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888"/>
      </w:tblGrid>
      <w:tr w:rsidR="00895B27" w:rsidRPr="005E7E7A" w:rsidTr="00EB7EA0"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95B27" w:rsidRPr="005E7E7A" w:rsidTr="00EB7EA0"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5B27" w:rsidRPr="005E7E7A" w:rsidTr="00EB7EA0"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95B27" w:rsidRPr="005E7E7A" w:rsidTr="00EB7EA0"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95B27" w:rsidRPr="005E7E7A" w:rsidTr="00EB7EA0"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5B27" w:rsidRPr="005E7E7A" w:rsidRDefault="00895B27" w:rsidP="00895B2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участвовать в разработке и принятии коллективного договора</w:t>
            </w:r>
            <w:proofErr w:type="gramStart"/>
            <w:r w:rsidR="00C63B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</w:t>
            </w:r>
            <w:proofErr w:type="gramEnd"/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трудового распорядка, изменений и дополнений к ним;</w:t>
            </w:r>
          </w:p>
          <w:p w:rsidR="00895B27" w:rsidRPr="005E7E7A" w:rsidRDefault="00895B27" w:rsidP="00EB7E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организации, связанные с правами и обязанностями работников;</w:t>
            </w:r>
          </w:p>
          <w:p w:rsidR="00895B27" w:rsidRPr="005E7E7A" w:rsidRDefault="00895B27" w:rsidP="00EB7E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95B27" w:rsidRPr="005E7E7A" w:rsidRDefault="00895B27" w:rsidP="00EB7E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5B27" w:rsidRPr="005E7E7A" w:rsidRDefault="00895B27" w:rsidP="00895B27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95B27" w:rsidRPr="005E7E7A" w:rsidRDefault="00895B27" w:rsidP="00895B27">
      <w:pPr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E7E7A">
        <w:rPr>
          <w:rFonts w:ascii="Times New Roman" w:eastAsia="Times New Roman" w:hAnsi="Times New Roman" w:cs="Times New Roman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895B27" w:rsidRPr="00C63B34" w:rsidRDefault="00895B27" w:rsidP="00C63B34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5E7E7A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E32D06" w:rsidRDefault="00895B27" w:rsidP="003D7F9A">
      <w:pPr>
        <w:ind w:firstLine="708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</w:t>
      </w:r>
    </w:p>
    <w:p w:rsidR="00E32D06" w:rsidRDefault="00E32D06" w:rsidP="003D7F9A">
      <w:pPr>
        <w:ind w:firstLine="708"/>
        <w:rPr>
          <w:rFonts w:ascii="Times New Roman" w:hAnsi="Times New Roman" w:cs="Times New Roman"/>
          <w:szCs w:val="24"/>
        </w:rPr>
      </w:pPr>
    </w:p>
    <w:p w:rsidR="00895B27" w:rsidRPr="005E7E7A" w:rsidRDefault="00895B27" w:rsidP="003D7F9A">
      <w:pPr>
        <w:ind w:firstLine="708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общеобразовательных учреждениях», основными образовательными программами по уровням, включая учебные планы, годовые календарн</w:t>
      </w:r>
      <w:r>
        <w:rPr>
          <w:rFonts w:ascii="Times New Roman" w:hAnsi="Times New Roman" w:cs="Times New Roman"/>
          <w:szCs w:val="24"/>
        </w:rPr>
        <w:t>ые графики, расписанием занятий.</w:t>
      </w:r>
    </w:p>
    <w:p w:rsidR="00895B27" w:rsidRDefault="00895B27" w:rsidP="003D7F9A">
      <w:pPr>
        <w:ind w:firstLine="708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895B27" w:rsidRDefault="00895B27" w:rsidP="003D7F9A">
      <w:pPr>
        <w:pStyle w:val="a5"/>
        <w:spacing w:line="276" w:lineRule="auto"/>
        <w:rPr>
          <w:b/>
        </w:rPr>
      </w:pPr>
    </w:p>
    <w:p w:rsidR="002F6CEA" w:rsidRPr="00B71C0F" w:rsidRDefault="002F6CEA" w:rsidP="003D7F9A">
      <w:pPr>
        <w:ind w:firstLine="708"/>
        <w:rPr>
          <w:rFonts w:ascii="Times New Roman" w:hAnsi="Times New Roman" w:cs="Times New Roman"/>
          <w:b/>
          <w:szCs w:val="24"/>
        </w:rPr>
      </w:pPr>
      <w:r w:rsidRPr="00B71C0F">
        <w:rPr>
          <w:rFonts w:ascii="Times New Roman" w:hAnsi="Times New Roman" w:cs="Times New Roman"/>
          <w:b/>
          <w:szCs w:val="24"/>
        </w:rPr>
        <w:t>01.09.2021г. было проведено торжественное мероприятие, посвященное ко «Дню Знаний».</w:t>
      </w:r>
    </w:p>
    <w:p w:rsidR="002F6CEA" w:rsidRPr="002907CA" w:rsidRDefault="002F6CEA" w:rsidP="003D7F9A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Cs w:val="24"/>
        </w:rPr>
        <w:t>Дабачхаджиева</w:t>
      </w:r>
      <w:proofErr w:type="spellEnd"/>
      <w:r>
        <w:rPr>
          <w:rFonts w:ascii="Times New Roman" w:hAnsi="Times New Roman" w:cs="Times New Roman"/>
          <w:szCs w:val="24"/>
        </w:rPr>
        <w:t xml:space="preserve"> Липа Исаевна поздравила всех присутствующих с началом нового учебного года и пожелала </w:t>
      </w:r>
      <w:r w:rsidR="003D7F9A">
        <w:rPr>
          <w:rFonts w:ascii="Times New Roman" w:hAnsi="Times New Roman" w:cs="Times New Roman"/>
          <w:szCs w:val="24"/>
        </w:rPr>
        <w:t>больших</w:t>
      </w:r>
      <w:r>
        <w:rPr>
          <w:rFonts w:ascii="Times New Roman" w:hAnsi="Times New Roman" w:cs="Times New Roman"/>
          <w:szCs w:val="24"/>
        </w:rPr>
        <w:t xml:space="preserve"> успехов и хороших знаний первоклассникам. После официальной части началось яркое представление-выступление первоклассников, которые смущаясь, одни громко, другие тихо, продекларировали стихотворения, посвященные ко Дню Знаний. Первоклассников пришли поздравить малыши и со второго класса с красочным номером. Торжественная линейка завершилась школьным звонком.</w:t>
      </w:r>
    </w:p>
    <w:p w:rsidR="002F6CEA" w:rsidRDefault="002F6CEA" w:rsidP="003D7F9A">
      <w:pPr>
        <w:pStyle w:val="a5"/>
        <w:spacing w:line="276" w:lineRule="auto"/>
        <w:rPr>
          <w:b/>
        </w:rPr>
      </w:pPr>
    </w:p>
    <w:p w:rsidR="002F6CEA" w:rsidRPr="00520DE5" w:rsidRDefault="002F6CEA" w:rsidP="003D7F9A">
      <w:pPr>
        <w:pStyle w:val="a5"/>
        <w:spacing w:line="276" w:lineRule="auto"/>
      </w:pPr>
      <w:r>
        <w:rPr>
          <w:b/>
        </w:rPr>
        <w:t xml:space="preserve">       </w:t>
      </w:r>
      <w:r w:rsidRPr="000B02CB">
        <w:rPr>
          <w:b/>
        </w:rPr>
        <w:t>02.09.2021г.</w:t>
      </w:r>
      <w:r>
        <w:t xml:space="preserve"> во всех классах были проведены классные часы, посвященные 70-летию со дня рождения Первого Президента Чеченской Республики Ахмат-Хаджи Кадырова.</w:t>
      </w:r>
    </w:p>
    <w:p w:rsidR="002F6CEA" w:rsidRDefault="002F6CEA" w:rsidP="003D7F9A">
      <w:pPr>
        <w:pStyle w:val="a5"/>
        <w:spacing w:line="276" w:lineRule="auto"/>
        <w:ind w:firstLine="360"/>
        <w:rPr>
          <w:b/>
        </w:rPr>
      </w:pPr>
    </w:p>
    <w:p w:rsidR="002F6CEA" w:rsidRPr="0045399C" w:rsidRDefault="002F6CEA" w:rsidP="003D7F9A">
      <w:pPr>
        <w:pStyle w:val="a5"/>
        <w:spacing w:line="276" w:lineRule="auto"/>
        <w:ind w:firstLine="360"/>
        <w:rPr>
          <w:b/>
          <w:color w:val="FF0000"/>
        </w:rPr>
      </w:pPr>
    </w:p>
    <w:p w:rsidR="002F6CEA" w:rsidRDefault="002F6CEA" w:rsidP="003D7F9A">
      <w:pPr>
        <w:pStyle w:val="a5"/>
        <w:spacing w:line="276" w:lineRule="auto"/>
        <w:ind w:firstLine="360"/>
      </w:pPr>
      <w:r w:rsidRPr="00927163">
        <w:rPr>
          <w:b/>
        </w:rPr>
        <w:t>В целях предупреждени</w:t>
      </w:r>
      <w:r>
        <w:rPr>
          <w:b/>
        </w:rPr>
        <w:t>я предотвращения детско-дорожно</w:t>
      </w:r>
      <w:r w:rsidR="00343376" w:rsidRPr="00343376">
        <w:rPr>
          <w:b/>
        </w:rPr>
        <w:t>-</w:t>
      </w:r>
      <w:r>
        <w:rPr>
          <w:b/>
        </w:rPr>
        <w:t>транспортного травматизма</w:t>
      </w:r>
      <w:r w:rsidRPr="00927163">
        <w:rPr>
          <w:b/>
        </w:rPr>
        <w:t>,</w:t>
      </w:r>
      <w:r>
        <w:t xml:space="preserve"> в школе 3</w:t>
      </w:r>
      <w:r w:rsidRPr="005E7E7A">
        <w:t xml:space="preserve"> сентября проводилось мероприятие среди учащихся 9-11 классов. На мероприятие были приглашены </w:t>
      </w:r>
      <w:r>
        <w:t xml:space="preserve">ведущий специалист ОЖКХ, </w:t>
      </w:r>
      <w:proofErr w:type="spellStart"/>
      <w:r>
        <w:t>ПТиС</w:t>
      </w:r>
      <w:proofErr w:type="spellEnd"/>
      <w:r>
        <w:t xml:space="preserve">, секретарь городской комиссии по безопасности дорожного движения Мэрии г. Аргун </w:t>
      </w:r>
      <w:proofErr w:type="spellStart"/>
      <w:r>
        <w:t>Арсамыков</w:t>
      </w:r>
      <w:proofErr w:type="spellEnd"/>
      <w:r>
        <w:t xml:space="preserve"> </w:t>
      </w:r>
      <w:proofErr w:type="spellStart"/>
      <w:r>
        <w:t>Шамхан</w:t>
      </w:r>
      <w:proofErr w:type="spellEnd"/>
      <w:r>
        <w:t xml:space="preserve"> </w:t>
      </w:r>
      <w:proofErr w:type="spellStart"/>
      <w:r>
        <w:t>Бекханович</w:t>
      </w:r>
      <w:proofErr w:type="spellEnd"/>
      <w:r w:rsidRPr="005E7E7A">
        <w:t>,</w:t>
      </w:r>
      <w:r>
        <w:t xml:space="preserve"> инспектор по пропаганде БДД ОГИБДД ОМВД России по г. Аргун капитан полиции </w:t>
      </w:r>
      <w:proofErr w:type="spellStart"/>
      <w:r>
        <w:t>Мантаев</w:t>
      </w:r>
      <w:proofErr w:type="spellEnd"/>
      <w:r>
        <w:t xml:space="preserve"> Хамзат </w:t>
      </w:r>
      <w:proofErr w:type="spellStart"/>
      <w:r>
        <w:t>Хизириевич</w:t>
      </w:r>
      <w:proofErr w:type="spellEnd"/>
      <w:r w:rsidRPr="005E7E7A">
        <w:t>.</w:t>
      </w:r>
    </w:p>
    <w:p w:rsidR="002F6CEA" w:rsidRDefault="002F6CEA" w:rsidP="003D7F9A">
      <w:pPr>
        <w:pStyle w:val="a5"/>
        <w:spacing w:line="276" w:lineRule="auto"/>
        <w:ind w:firstLine="360"/>
      </w:pPr>
    </w:p>
    <w:p w:rsidR="002F6CEA" w:rsidRPr="00221840" w:rsidRDefault="002F6CEA" w:rsidP="003D7F9A">
      <w:pPr>
        <w:spacing w:after="0"/>
        <w:rPr>
          <w:rFonts w:ascii="Times New Roman" w:eastAsia="Times New Roman" w:hAnsi="Times New Roman" w:cs="Times New Roman"/>
          <w:szCs w:val="24"/>
        </w:rPr>
      </w:pPr>
      <w:r w:rsidRPr="00221840">
        <w:rPr>
          <w:rFonts w:ascii="Times New Roman" w:eastAsia="Times New Roman" w:hAnsi="Times New Roman" w:cs="Times New Roman"/>
          <w:b/>
          <w:szCs w:val="24"/>
        </w:rPr>
        <w:t>В целях привития любви и уважения к чеченской женщине</w:t>
      </w:r>
      <w:r w:rsidRPr="00221840">
        <w:rPr>
          <w:rFonts w:ascii="Times New Roman" w:eastAsia="Times New Roman" w:hAnsi="Times New Roman" w:cs="Times New Roman"/>
          <w:szCs w:val="24"/>
        </w:rPr>
        <w:t xml:space="preserve"> с 14 по </w:t>
      </w:r>
      <w:r>
        <w:rPr>
          <w:rFonts w:ascii="Times New Roman" w:eastAsia="Times New Roman" w:hAnsi="Times New Roman" w:cs="Times New Roman"/>
          <w:szCs w:val="24"/>
        </w:rPr>
        <w:t>16</w:t>
      </w:r>
      <w:r w:rsidRPr="00221840">
        <w:rPr>
          <w:rFonts w:ascii="Times New Roman" w:eastAsia="Times New Roman" w:hAnsi="Times New Roman" w:cs="Times New Roman"/>
          <w:szCs w:val="24"/>
        </w:rPr>
        <w:t xml:space="preserve"> сентября провели в школе различные мероприятия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2F6CEA" w:rsidRPr="00221840" w:rsidRDefault="002F6CEA" w:rsidP="003D7F9A">
      <w:pPr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Cs w:val="24"/>
        </w:rPr>
      </w:pPr>
      <w:r w:rsidRPr="00221840">
        <w:rPr>
          <w:rFonts w:ascii="Times New Roman" w:eastAsia="Times New Roman" w:hAnsi="Times New Roman" w:cs="Times New Roman"/>
          <w:szCs w:val="24"/>
        </w:rPr>
        <w:t>классные часы и беседы на тему: «Роль женщины в современном обществе»,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21840">
        <w:rPr>
          <w:rFonts w:ascii="Times New Roman" w:eastAsia="Times New Roman" w:hAnsi="Times New Roman" w:cs="Times New Roman"/>
          <w:szCs w:val="24"/>
        </w:rPr>
        <w:t xml:space="preserve">«Женщина, имя которой – </w:t>
      </w:r>
      <w:r w:rsidRPr="00221840">
        <w:rPr>
          <w:rFonts w:ascii="Times New Roman" w:eastAsia="Times New Roman" w:hAnsi="Times New Roman" w:cs="Times New Roman"/>
          <w:b/>
          <w:szCs w:val="24"/>
        </w:rPr>
        <w:t>Мама!</w:t>
      </w:r>
      <w:r w:rsidRPr="00221840">
        <w:rPr>
          <w:rFonts w:ascii="Times New Roman" w:eastAsia="Times New Roman" w:hAnsi="Times New Roman" w:cs="Times New Roman"/>
          <w:szCs w:val="24"/>
        </w:rPr>
        <w:t>»</w:t>
      </w:r>
    </w:p>
    <w:p w:rsidR="002F6CEA" w:rsidRPr="00221840" w:rsidRDefault="002F6CEA" w:rsidP="003D7F9A">
      <w:pPr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Cs w:val="24"/>
        </w:rPr>
      </w:pPr>
      <w:r w:rsidRPr="00221840">
        <w:rPr>
          <w:rFonts w:ascii="Times New Roman" w:eastAsia="Times New Roman" w:hAnsi="Times New Roman" w:cs="Times New Roman"/>
          <w:szCs w:val="24"/>
        </w:rPr>
        <w:t xml:space="preserve">выставка рисунков «Моя мама самая красивая!»; </w:t>
      </w:r>
    </w:p>
    <w:p w:rsidR="002F6CEA" w:rsidRPr="00221840" w:rsidRDefault="002F6CEA" w:rsidP="003D7F9A">
      <w:pPr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Cs w:val="24"/>
        </w:rPr>
      </w:pPr>
      <w:r w:rsidRPr="00221840">
        <w:rPr>
          <w:rFonts w:ascii="Times New Roman" w:eastAsia="Times New Roman" w:hAnsi="Times New Roman" w:cs="Times New Roman"/>
          <w:szCs w:val="24"/>
        </w:rPr>
        <w:t>конкурс стихов и песен о матери</w:t>
      </w:r>
    </w:p>
    <w:p w:rsidR="002F6CEA" w:rsidRDefault="002F6CEA" w:rsidP="003D7F9A">
      <w:pPr>
        <w:numPr>
          <w:ilvl w:val="0"/>
          <w:numId w:val="9"/>
        </w:numPr>
        <w:spacing w:after="0" w:line="259" w:lineRule="auto"/>
        <w:rPr>
          <w:rFonts w:ascii="Times New Roman" w:eastAsia="Times New Roman" w:hAnsi="Times New Roman" w:cs="Times New Roman"/>
          <w:szCs w:val="24"/>
        </w:rPr>
      </w:pPr>
      <w:r w:rsidRPr="00221840">
        <w:rPr>
          <w:rFonts w:ascii="Times New Roman" w:eastAsia="Times New Roman" w:hAnsi="Times New Roman" w:cs="Times New Roman"/>
          <w:szCs w:val="24"/>
        </w:rPr>
        <w:t>показывали разные сценки на данную тематику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2F6CEA" w:rsidRPr="00221840" w:rsidRDefault="002F6CEA" w:rsidP="003D7F9A">
      <w:pPr>
        <w:spacing w:after="0" w:line="259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2F6CEA" w:rsidRPr="00221840" w:rsidRDefault="002F6CEA" w:rsidP="003D7F9A">
      <w:pPr>
        <w:pStyle w:val="a5"/>
        <w:spacing w:line="276" w:lineRule="auto"/>
        <w:rPr>
          <w:b/>
        </w:rPr>
      </w:pPr>
      <w:r w:rsidRPr="00F254E2">
        <w:rPr>
          <w:b/>
        </w:rPr>
        <w:t>В рамк</w:t>
      </w:r>
      <w:r>
        <w:rPr>
          <w:b/>
        </w:rPr>
        <w:t xml:space="preserve">ах «Недели безопасности дорожного движения» </w:t>
      </w:r>
      <w:r>
        <w:t>МБОУ «СОШ №3» г. Аргуна им. М.М.</w:t>
      </w:r>
      <w:r w:rsidR="00343376" w:rsidRPr="00343376">
        <w:t xml:space="preserve"> </w:t>
      </w:r>
      <w:proofErr w:type="spellStart"/>
      <w:r>
        <w:t>Вайханова</w:t>
      </w:r>
      <w:proofErr w:type="spellEnd"/>
      <w:r>
        <w:t xml:space="preserve"> приняла участие в </w:t>
      </w:r>
      <w:proofErr w:type="spellStart"/>
      <w:r>
        <w:t>челлендже</w:t>
      </w:r>
      <w:proofErr w:type="spellEnd"/>
      <w:r>
        <w:t xml:space="preserve"> «Возьми ребенка за руку». При переходе через дорогу взрослый обязан держать ребенка за руку. Родители на собственном примере должны ребенку продемонстрировать правила поведения на проезжей части.</w:t>
      </w:r>
    </w:p>
    <w:p w:rsidR="002F6CEA" w:rsidRPr="00221840" w:rsidRDefault="002F6CEA" w:rsidP="003D7F9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2F6CEA" w:rsidRPr="005E7E7A" w:rsidRDefault="002F6CEA" w:rsidP="003D7F9A">
      <w:pPr>
        <w:pStyle w:val="a5"/>
        <w:spacing w:line="276" w:lineRule="auto"/>
        <w:ind w:firstLine="360"/>
      </w:pPr>
    </w:p>
    <w:p w:rsidR="00E32D06" w:rsidRDefault="002F6CEA" w:rsidP="003D7F9A">
      <w:pPr>
        <w:pStyle w:val="a5"/>
        <w:spacing w:line="276" w:lineRule="auto"/>
      </w:pPr>
      <w:r>
        <w:lastRenderedPageBreak/>
        <w:tab/>
      </w:r>
    </w:p>
    <w:p w:rsidR="002F6CEA" w:rsidRDefault="002F6CEA" w:rsidP="003D7F9A">
      <w:pPr>
        <w:pStyle w:val="a5"/>
        <w:spacing w:line="276" w:lineRule="auto"/>
        <w:rPr>
          <w:b/>
        </w:rPr>
      </w:pPr>
      <w:r w:rsidRPr="00914E5B">
        <w:rPr>
          <w:b/>
        </w:rPr>
        <w:t>В целях воспитания уважительного отношения к труду педагогов, созд</w:t>
      </w:r>
      <w:r>
        <w:rPr>
          <w:b/>
        </w:rPr>
        <w:t xml:space="preserve">ания атмосферы праздничного дня, </w:t>
      </w:r>
      <w:r w:rsidRPr="00914E5B">
        <w:rPr>
          <w:b/>
        </w:rPr>
        <w:t>5 октября отметили «День Учителя»</w:t>
      </w:r>
      <w:r>
        <w:rPr>
          <w:b/>
        </w:rPr>
        <w:t xml:space="preserve">, день рождения нашего Лидера – Рамзана </w:t>
      </w:r>
      <w:proofErr w:type="spellStart"/>
      <w:r>
        <w:rPr>
          <w:b/>
        </w:rPr>
        <w:t>Ахматовича</w:t>
      </w:r>
      <w:proofErr w:type="spellEnd"/>
      <w:r>
        <w:rPr>
          <w:b/>
        </w:rPr>
        <w:t xml:space="preserve"> Кадырова, день молодежи, день основания г. Грозного.</w:t>
      </w:r>
    </w:p>
    <w:p w:rsidR="002F6CEA" w:rsidRDefault="002F6CEA" w:rsidP="003D7F9A">
      <w:pPr>
        <w:pStyle w:val="a5"/>
        <w:spacing w:line="276" w:lineRule="auto"/>
      </w:pPr>
      <w:r>
        <w:t xml:space="preserve">Кульминацией праздничного дня стал концерт, с наилучшими пожеланиями Рамзану </w:t>
      </w:r>
      <w:proofErr w:type="spellStart"/>
      <w:r>
        <w:t>Ахматовичу</w:t>
      </w:r>
      <w:proofErr w:type="spellEnd"/>
      <w:r>
        <w:t>, подготовленный учащимися.</w:t>
      </w:r>
    </w:p>
    <w:p w:rsidR="002F6CEA" w:rsidRDefault="002F6CEA" w:rsidP="003D7F9A">
      <w:pPr>
        <w:pStyle w:val="a5"/>
        <w:spacing w:line="276" w:lineRule="auto"/>
      </w:pPr>
      <w:r>
        <w:t>Ученики посвятили стихотворения, песни и танцы учителям.</w:t>
      </w:r>
    </w:p>
    <w:p w:rsidR="002F6CEA" w:rsidRDefault="002F6CEA" w:rsidP="003D7F9A">
      <w:pPr>
        <w:pStyle w:val="a5"/>
        <w:spacing w:line="276" w:lineRule="auto"/>
      </w:pPr>
      <w:r>
        <w:t>Были поставлены юмористические инсценировки из школьной жизни.</w:t>
      </w:r>
    </w:p>
    <w:p w:rsidR="002F6CEA" w:rsidRDefault="002F6CEA" w:rsidP="003D7F9A">
      <w:pPr>
        <w:pStyle w:val="a5"/>
        <w:spacing w:line="276" w:lineRule="auto"/>
      </w:pPr>
    </w:p>
    <w:p w:rsidR="002F6CEA" w:rsidRPr="000B02CB" w:rsidRDefault="002F6CEA" w:rsidP="003D7F9A">
      <w:pPr>
        <w:pStyle w:val="a5"/>
        <w:rPr>
          <w:b/>
        </w:rPr>
      </w:pPr>
      <w:r>
        <w:t xml:space="preserve"> </w:t>
      </w:r>
      <w:r w:rsidRPr="00922793">
        <w:rPr>
          <w:b/>
        </w:rPr>
        <w:t>В целях реализации Единой концепции духовно – нравственного воспитания</w:t>
      </w:r>
      <w:r>
        <w:rPr>
          <w:b/>
        </w:rPr>
        <w:t xml:space="preserve"> с 10-20 октября 2021 года в МБОУ «СОШ №3» г.</w:t>
      </w:r>
      <w:r w:rsidR="003D7F9A">
        <w:rPr>
          <w:b/>
        </w:rPr>
        <w:t xml:space="preserve"> </w:t>
      </w:r>
      <w:r>
        <w:rPr>
          <w:b/>
        </w:rPr>
        <w:t>Аргуна им. М.М.</w:t>
      </w:r>
      <w:r w:rsidR="003D7F9A">
        <w:rPr>
          <w:b/>
        </w:rPr>
        <w:t xml:space="preserve"> </w:t>
      </w:r>
      <w:proofErr w:type="spellStart"/>
      <w:r>
        <w:rPr>
          <w:b/>
        </w:rPr>
        <w:t>Вайханова</w:t>
      </w:r>
      <w:proofErr w:type="spellEnd"/>
      <w:r>
        <w:rPr>
          <w:b/>
        </w:rPr>
        <w:t xml:space="preserve"> проведен цикл мероприятий,</w:t>
      </w:r>
      <w:r w:rsidRPr="000B02CB">
        <w:t xml:space="preserve"> </w:t>
      </w:r>
      <w:r w:rsidRPr="000B02CB">
        <w:rPr>
          <w:b/>
        </w:rPr>
        <w:t xml:space="preserve">посвященных </w:t>
      </w:r>
    </w:p>
    <w:p w:rsidR="002F6CEA" w:rsidRPr="000B02CB" w:rsidRDefault="002F6CEA" w:rsidP="003D7F9A">
      <w:pPr>
        <w:pStyle w:val="a5"/>
        <w:rPr>
          <w:b/>
        </w:rPr>
      </w:pPr>
      <w:r w:rsidRPr="000B02CB">
        <w:rPr>
          <w:b/>
        </w:rPr>
        <w:t>Дню рождения пророка Мухаммада</w:t>
      </w:r>
      <w:r>
        <w:rPr>
          <w:b/>
        </w:rPr>
        <w:t xml:space="preserve"> </w:t>
      </w:r>
      <w:r w:rsidRPr="000B02CB">
        <w:rPr>
          <w:b/>
        </w:rPr>
        <w:t>(мир ему и благословение Аллаха):</w:t>
      </w:r>
    </w:p>
    <w:p w:rsidR="002F6CEA" w:rsidRDefault="002F6CEA" w:rsidP="003D7F9A">
      <w:pPr>
        <w:pStyle w:val="a5"/>
      </w:pPr>
      <w:r>
        <w:t>-конкурс чтецов Корана</w:t>
      </w:r>
    </w:p>
    <w:p w:rsidR="002F6CEA" w:rsidRDefault="002F6CEA" w:rsidP="003D7F9A">
      <w:pPr>
        <w:pStyle w:val="a5"/>
      </w:pPr>
      <w:r>
        <w:t>-беседы, классные часы;</w:t>
      </w:r>
    </w:p>
    <w:p w:rsidR="002F6CEA" w:rsidRDefault="002F6CEA" w:rsidP="003D7F9A">
      <w:pPr>
        <w:pStyle w:val="a5"/>
        <w:spacing w:line="276" w:lineRule="auto"/>
      </w:pPr>
      <w:r>
        <w:t xml:space="preserve">-чтение </w:t>
      </w:r>
      <w:proofErr w:type="spellStart"/>
      <w:r>
        <w:t>мовлида</w:t>
      </w:r>
      <w:proofErr w:type="spellEnd"/>
      <w:r>
        <w:t>.</w:t>
      </w:r>
    </w:p>
    <w:p w:rsidR="002F6CEA" w:rsidRDefault="002F6CEA" w:rsidP="003D7F9A">
      <w:pPr>
        <w:pStyle w:val="a5"/>
        <w:spacing w:line="276" w:lineRule="auto"/>
      </w:pPr>
    </w:p>
    <w:p w:rsidR="002F6CEA" w:rsidRPr="00FD5868" w:rsidRDefault="002F6CEA" w:rsidP="003D7F9A">
      <w:pPr>
        <w:pStyle w:val="a5"/>
        <w:spacing w:line="276" w:lineRule="auto"/>
      </w:pPr>
      <w:r w:rsidRPr="00A653B2">
        <w:rPr>
          <w:b/>
        </w:rPr>
        <w:t>29.10.2021г.</w:t>
      </w:r>
      <w:r>
        <w:rPr>
          <w:b/>
        </w:rPr>
        <w:t xml:space="preserve"> </w:t>
      </w:r>
      <w:r w:rsidRPr="00FD5868">
        <w:t>МБОУ «СОШ №3» г.</w:t>
      </w:r>
      <w:r w:rsidR="00343376" w:rsidRPr="00343376">
        <w:t xml:space="preserve"> </w:t>
      </w:r>
      <w:r w:rsidRPr="00FD5868">
        <w:t>Аргуна им.</w:t>
      </w:r>
      <w:r w:rsidR="00343376" w:rsidRPr="00343376">
        <w:t xml:space="preserve"> </w:t>
      </w:r>
      <w:r w:rsidRPr="00FD5868">
        <w:t>М.М.</w:t>
      </w:r>
      <w:r w:rsidR="00343376" w:rsidRPr="00343376">
        <w:t xml:space="preserve"> </w:t>
      </w:r>
      <w:proofErr w:type="spellStart"/>
      <w:r w:rsidRPr="00FD5868">
        <w:t>Вайханова</w:t>
      </w:r>
      <w:proofErr w:type="spellEnd"/>
      <w:r w:rsidRPr="00FD5868">
        <w:t xml:space="preserve"> приняла участие в Региональной акции, посвященной 6-летию Российского движения школьников. (РДШ)</w:t>
      </w:r>
    </w:p>
    <w:p w:rsidR="002F6CEA" w:rsidRDefault="002F6CEA" w:rsidP="003D7F9A">
      <w:pPr>
        <w:pStyle w:val="a5"/>
        <w:spacing w:line="276" w:lineRule="auto"/>
        <w:rPr>
          <w:b/>
        </w:rPr>
      </w:pPr>
    </w:p>
    <w:p w:rsidR="002F6CEA" w:rsidRPr="006D6794" w:rsidRDefault="002F6CEA" w:rsidP="003D7F9A">
      <w:pPr>
        <w:pStyle w:val="a5"/>
        <w:spacing w:line="276" w:lineRule="auto"/>
      </w:pPr>
      <w:r>
        <w:rPr>
          <w:b/>
        </w:rPr>
        <w:t xml:space="preserve">В рамках Всероссийской олимпиады по БДД </w:t>
      </w:r>
      <w:r w:rsidRPr="006D6794">
        <w:t>в МБОУ «СОШ№3» г.</w:t>
      </w:r>
      <w:r w:rsidR="00343376" w:rsidRPr="00343376">
        <w:t xml:space="preserve"> </w:t>
      </w:r>
      <w:r w:rsidRPr="006D6794">
        <w:t xml:space="preserve">Аргуна им. </w:t>
      </w:r>
      <w:proofErr w:type="spellStart"/>
      <w:r w:rsidRPr="006D6794">
        <w:t>М.М.Вайханова</w:t>
      </w:r>
      <w:proofErr w:type="spellEnd"/>
      <w:r w:rsidRPr="006D6794">
        <w:t xml:space="preserve"> в 4 «Е» классе классным руководителем Ибрагимовой Р.Р. совместно с инспектором по пропаганде БДД ОГИБДД ОМВД России по г.</w:t>
      </w:r>
      <w:r w:rsidR="00343376" w:rsidRPr="00343376">
        <w:t xml:space="preserve"> </w:t>
      </w:r>
      <w:r w:rsidRPr="006D6794">
        <w:t xml:space="preserve">Аргун капитаном полиции </w:t>
      </w:r>
      <w:proofErr w:type="spellStart"/>
      <w:r w:rsidRPr="006D6794">
        <w:t>Мантаевым</w:t>
      </w:r>
      <w:proofErr w:type="spellEnd"/>
      <w:r w:rsidRPr="006D6794">
        <w:t xml:space="preserve"> Х.Х, проведен открытый урок на тему «По дороге в школу».</w:t>
      </w:r>
    </w:p>
    <w:p w:rsidR="002F6CEA" w:rsidRPr="006D6794" w:rsidRDefault="002F6CEA" w:rsidP="003D7F9A">
      <w:pPr>
        <w:pStyle w:val="a5"/>
        <w:spacing w:line="276" w:lineRule="auto"/>
      </w:pPr>
    </w:p>
    <w:p w:rsidR="002F6CEA" w:rsidRDefault="002F6CEA" w:rsidP="003D7F9A">
      <w:pPr>
        <w:pStyle w:val="a5"/>
        <w:spacing w:line="276" w:lineRule="auto"/>
        <w:rPr>
          <w:b/>
        </w:rPr>
      </w:pPr>
      <w:r w:rsidRPr="006D6794">
        <w:rPr>
          <w:b/>
        </w:rPr>
        <w:t>04.11.2021г. был проведен флешмоб, посвященный ко «Дню народного единства».</w:t>
      </w:r>
    </w:p>
    <w:p w:rsidR="002F6CEA" w:rsidRDefault="002F6CEA" w:rsidP="003D7F9A">
      <w:pPr>
        <w:pStyle w:val="a5"/>
        <w:spacing w:line="276" w:lineRule="auto"/>
      </w:pPr>
      <w:r w:rsidRPr="00FD5868">
        <w:t xml:space="preserve">Этот праздник демонстрирует гражданам нашего государства истинный смысл патриотизма, дает ощущение причастности к нашей древней истории и культуре, связывает нации и разные поколения страны в единое целое, напоминает о нашей общей ответственности за ее настоящее и будущее!    </w:t>
      </w:r>
    </w:p>
    <w:p w:rsidR="002F6CEA" w:rsidRDefault="002F6CEA" w:rsidP="003D7F9A">
      <w:pPr>
        <w:pStyle w:val="a5"/>
        <w:spacing w:line="276" w:lineRule="auto"/>
      </w:pPr>
    </w:p>
    <w:p w:rsidR="002F6CEA" w:rsidRDefault="002F6CEA" w:rsidP="003D7F9A">
      <w:pPr>
        <w:pStyle w:val="a5"/>
        <w:spacing w:line="276" w:lineRule="auto"/>
      </w:pPr>
      <w:r w:rsidRPr="00FD5868">
        <w:rPr>
          <w:b/>
        </w:rPr>
        <w:t xml:space="preserve">19.11.2021г. </w:t>
      </w:r>
      <w:r>
        <w:t>в МБОУ «СОШ №3» г.</w:t>
      </w:r>
      <w:r w:rsidR="001B0C55">
        <w:t xml:space="preserve"> </w:t>
      </w:r>
      <w:r>
        <w:t>Аргуна им.</w:t>
      </w:r>
      <w:r w:rsidR="001B0C55">
        <w:t xml:space="preserve"> </w:t>
      </w:r>
      <w:r>
        <w:t>М.М.</w:t>
      </w:r>
      <w:r w:rsidR="001B0C55">
        <w:t xml:space="preserve"> </w:t>
      </w:r>
      <w:proofErr w:type="spellStart"/>
      <w:r>
        <w:t>Вайханова</w:t>
      </w:r>
      <w:proofErr w:type="spellEnd"/>
      <w:r>
        <w:t xml:space="preserve"> сотрудники МВД России по г.</w:t>
      </w:r>
      <w:r w:rsidR="001B0C55">
        <w:t xml:space="preserve"> </w:t>
      </w:r>
      <w:r>
        <w:t>Аргун провели профилактическое мероприятие «С ненавистью и ксенофобией нам не по пути» с учащимися 9-11 классов.</w:t>
      </w:r>
    </w:p>
    <w:p w:rsidR="002F6CEA" w:rsidRPr="00FD5868" w:rsidRDefault="002F6CEA" w:rsidP="003D7F9A">
      <w:pPr>
        <w:pStyle w:val="a5"/>
        <w:spacing w:line="276" w:lineRule="auto"/>
      </w:pPr>
      <w:r>
        <w:t>Цель-предупреждение и пересечение экстремистской деятельности, формирование нетерпимости к экстремистской идеологии.</w:t>
      </w:r>
    </w:p>
    <w:p w:rsidR="002F6CEA" w:rsidRPr="006D6794" w:rsidRDefault="002F6CEA" w:rsidP="003D7F9A">
      <w:pPr>
        <w:pStyle w:val="a5"/>
        <w:spacing w:line="276" w:lineRule="auto"/>
        <w:rPr>
          <w:b/>
        </w:rPr>
      </w:pPr>
    </w:p>
    <w:p w:rsidR="002F6CEA" w:rsidRDefault="002F6CEA" w:rsidP="003D7F9A">
      <w:pPr>
        <w:pStyle w:val="a5"/>
        <w:spacing w:line="276" w:lineRule="auto"/>
        <w:rPr>
          <w:b/>
        </w:rPr>
      </w:pPr>
      <w:r>
        <w:rPr>
          <w:b/>
        </w:rPr>
        <w:t>20 .11.20г проведена Рейд- акция «</w:t>
      </w:r>
      <w:r w:rsidRPr="00F254E2">
        <w:rPr>
          <w:b/>
        </w:rPr>
        <w:t>Письмо водителю»</w:t>
      </w:r>
      <w:r>
        <w:rPr>
          <w:b/>
        </w:rPr>
        <w:t>.</w:t>
      </w:r>
    </w:p>
    <w:p w:rsidR="002F6CEA" w:rsidRDefault="002F6CEA" w:rsidP="003D7F9A">
      <w:pPr>
        <w:pStyle w:val="a5"/>
        <w:spacing w:line="276" w:lineRule="auto"/>
      </w:pPr>
      <w:r>
        <w:t>Целью проведения является</w:t>
      </w:r>
      <w:r w:rsidRPr="009752ED">
        <w:t>: привлечение внимания жителей г. Аргун к проблеме травм</w:t>
      </w:r>
      <w:r>
        <w:t>атизма на проезжей части дороги</w:t>
      </w:r>
      <w:r w:rsidRPr="009752ED">
        <w:t>, а также помочь учащимся изучить Правила дорожного движения.</w:t>
      </w:r>
    </w:p>
    <w:p w:rsidR="002F6CEA" w:rsidRDefault="002F6CEA" w:rsidP="003D7F9A">
      <w:pPr>
        <w:pStyle w:val="a5"/>
        <w:spacing w:line="276" w:lineRule="auto"/>
      </w:pPr>
    </w:p>
    <w:p w:rsidR="002F6CEA" w:rsidRDefault="002F6CEA" w:rsidP="003D7F9A">
      <w:pPr>
        <w:pStyle w:val="a5"/>
        <w:spacing w:line="276" w:lineRule="auto"/>
      </w:pPr>
    </w:p>
    <w:p w:rsidR="002F6CEA" w:rsidRDefault="002F6CEA" w:rsidP="003D7F9A">
      <w:pPr>
        <w:pStyle w:val="a5"/>
        <w:spacing w:line="276" w:lineRule="auto"/>
        <w:rPr>
          <w:b/>
        </w:rPr>
      </w:pPr>
      <w:r w:rsidRPr="00615389">
        <w:rPr>
          <w:b/>
        </w:rPr>
        <w:t>26.11.</w:t>
      </w:r>
      <w:r>
        <w:rPr>
          <w:b/>
        </w:rPr>
        <w:t>2020г в школе проведена акция «</w:t>
      </w:r>
      <w:r w:rsidRPr="00615389">
        <w:rPr>
          <w:b/>
        </w:rPr>
        <w:t>Засветись»</w:t>
      </w:r>
      <w:r>
        <w:rPr>
          <w:b/>
        </w:rPr>
        <w:t>, целью которой является защита детей от дорожного травматизма в темное время суток.</w:t>
      </w:r>
    </w:p>
    <w:p w:rsidR="002F6CEA" w:rsidRDefault="002F6CEA" w:rsidP="003D7F9A">
      <w:pPr>
        <w:pStyle w:val="a5"/>
        <w:spacing w:line="276" w:lineRule="auto"/>
      </w:pPr>
      <w:r w:rsidRPr="00615389">
        <w:t>Были розданы светоотражающие элементы с подробным объя</w:t>
      </w:r>
      <w:r>
        <w:t>снением правил их использования, а также раздали памятки.</w:t>
      </w:r>
    </w:p>
    <w:p w:rsidR="002F6CEA" w:rsidRDefault="002F6CEA" w:rsidP="003D7F9A">
      <w:pPr>
        <w:pStyle w:val="a5"/>
        <w:spacing w:line="276" w:lineRule="auto"/>
      </w:pPr>
    </w:p>
    <w:p w:rsidR="00E32D06" w:rsidRDefault="00E32D06" w:rsidP="003D7F9A">
      <w:pPr>
        <w:pStyle w:val="a5"/>
        <w:spacing w:line="276" w:lineRule="auto"/>
        <w:rPr>
          <w:b/>
        </w:rPr>
      </w:pPr>
    </w:p>
    <w:p w:rsidR="00E32D06" w:rsidRDefault="00E32D06" w:rsidP="003D7F9A">
      <w:pPr>
        <w:pStyle w:val="a5"/>
        <w:spacing w:line="276" w:lineRule="auto"/>
        <w:rPr>
          <w:b/>
        </w:rPr>
      </w:pPr>
    </w:p>
    <w:p w:rsidR="002F6CEA" w:rsidRDefault="002F6CEA" w:rsidP="003D7F9A">
      <w:pPr>
        <w:pStyle w:val="a5"/>
        <w:spacing w:line="276" w:lineRule="auto"/>
      </w:pPr>
      <w:r w:rsidRPr="002E55F7">
        <w:rPr>
          <w:b/>
        </w:rPr>
        <w:t>27.11.2021г.</w:t>
      </w:r>
      <w:r>
        <w:t xml:space="preserve"> в МБОУ «СОШ№3» г.</w:t>
      </w:r>
      <w:r w:rsidR="00343376" w:rsidRPr="00343376">
        <w:t xml:space="preserve"> </w:t>
      </w:r>
      <w:r>
        <w:t>Аргуна им.</w:t>
      </w:r>
      <w:r w:rsidR="00343376" w:rsidRPr="00343376">
        <w:t xml:space="preserve"> </w:t>
      </w:r>
      <w:r>
        <w:t>М.М.</w:t>
      </w:r>
      <w:r w:rsidR="00343376" w:rsidRPr="00343376">
        <w:t xml:space="preserve"> </w:t>
      </w:r>
      <w:proofErr w:type="spellStart"/>
      <w:r>
        <w:t>Вайханова</w:t>
      </w:r>
      <w:proofErr w:type="spellEnd"/>
      <w:r>
        <w:t xml:space="preserve"> состоялось торжественное мероприятие, посвященное ко «Дню Матери».</w:t>
      </w:r>
    </w:p>
    <w:p w:rsidR="002F6CEA" w:rsidRDefault="002F6CEA" w:rsidP="003D7F9A">
      <w:pPr>
        <w:pStyle w:val="a5"/>
        <w:spacing w:line="276" w:lineRule="auto"/>
      </w:pPr>
      <w: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</w:p>
    <w:p w:rsidR="002F6CEA" w:rsidRDefault="002F6CEA" w:rsidP="003D7F9A">
      <w:pPr>
        <w:pStyle w:val="a5"/>
        <w:spacing w:line="276" w:lineRule="auto"/>
      </w:pPr>
      <w:r>
        <w:t>Мероприятие получилось необыкновенно душевным и теплым! Лучшим подтверждением тому стали слова благодарности директора школы Липы Исаевны, прозвучавшие в адрес участников и организаторов мероприятия.</w:t>
      </w:r>
    </w:p>
    <w:p w:rsidR="002F6CEA" w:rsidRDefault="002F6CEA" w:rsidP="003D7F9A">
      <w:pPr>
        <w:pStyle w:val="a5"/>
        <w:spacing w:line="276" w:lineRule="auto"/>
      </w:pPr>
      <w:r w:rsidRPr="002E55F7">
        <w:rPr>
          <w:b/>
        </w:rPr>
        <w:t>12.12.2021 г.</w:t>
      </w:r>
      <w:r>
        <w:t xml:space="preserve"> в МБОУ «СОШ№3» г.</w:t>
      </w:r>
      <w:r w:rsidR="00343376" w:rsidRPr="00343376">
        <w:t xml:space="preserve"> </w:t>
      </w:r>
      <w:r>
        <w:t xml:space="preserve">Аргуна им. М.М. </w:t>
      </w:r>
      <w:proofErr w:type="spellStart"/>
      <w:r>
        <w:t>Вайханова</w:t>
      </w:r>
      <w:proofErr w:type="spellEnd"/>
      <w:r>
        <w:t xml:space="preserve"> проведены классные часы, посвященные ко «Дню Конституции РФ».</w:t>
      </w:r>
    </w:p>
    <w:p w:rsidR="002F6CEA" w:rsidRPr="009752ED" w:rsidRDefault="002F6CEA" w:rsidP="003D7F9A">
      <w:pPr>
        <w:pStyle w:val="a5"/>
        <w:spacing w:line="276" w:lineRule="auto"/>
      </w:pPr>
    </w:p>
    <w:p w:rsidR="002F6CEA" w:rsidRPr="005E7E7A" w:rsidRDefault="002F6CEA" w:rsidP="003D7F9A">
      <w:pPr>
        <w:pStyle w:val="a5"/>
        <w:spacing w:line="276" w:lineRule="auto"/>
      </w:pPr>
    </w:p>
    <w:p w:rsidR="002F6CEA" w:rsidRPr="00F26A74" w:rsidRDefault="002F6CEA" w:rsidP="003D7F9A">
      <w:pPr>
        <w:pStyle w:val="a5"/>
        <w:spacing w:line="276" w:lineRule="auto"/>
        <w:rPr>
          <w:b/>
        </w:rPr>
      </w:pPr>
      <w:r w:rsidRPr="00F26A74">
        <w:rPr>
          <w:b/>
        </w:rPr>
        <w:t xml:space="preserve">Новогодние мероприятия в МБОУ «СОШ №3» г. Аргуна им. М.М. </w:t>
      </w:r>
      <w:proofErr w:type="spellStart"/>
      <w:r w:rsidRPr="00F26A74">
        <w:rPr>
          <w:b/>
        </w:rPr>
        <w:t>Вайханова</w:t>
      </w:r>
      <w:proofErr w:type="spellEnd"/>
      <w:r w:rsidRPr="00F26A74">
        <w:rPr>
          <w:b/>
        </w:rPr>
        <w:t xml:space="preserve"> проходили под девизом </w:t>
      </w:r>
    </w:p>
    <w:p w:rsidR="002F6CEA" w:rsidRPr="005E7E7A" w:rsidRDefault="002F6CEA" w:rsidP="003D7F9A">
      <w:pPr>
        <w:pStyle w:val="a5"/>
        <w:spacing w:line="276" w:lineRule="auto"/>
      </w:pPr>
      <w:r w:rsidRPr="005E7E7A">
        <w:rPr>
          <w:b/>
        </w:rPr>
        <w:t>«С песней, пляской и весельем встретим с вами Новый год»</w:t>
      </w:r>
      <w:r w:rsidRPr="005E7E7A">
        <w:t xml:space="preserve">.                                                                                          </w:t>
      </w:r>
    </w:p>
    <w:p w:rsidR="002F6CEA" w:rsidRPr="005E7E7A" w:rsidRDefault="002F6CEA" w:rsidP="003D7F9A">
      <w:pPr>
        <w:pStyle w:val="a5"/>
        <w:spacing w:line="276" w:lineRule="auto"/>
      </w:pPr>
    </w:p>
    <w:p w:rsidR="002F6CEA" w:rsidRPr="005E7E7A" w:rsidRDefault="002F6CEA" w:rsidP="003D7F9A">
      <w:pPr>
        <w:pStyle w:val="a5"/>
        <w:spacing w:line="276" w:lineRule="auto"/>
        <w:ind w:firstLine="708"/>
      </w:pPr>
      <w:r w:rsidRPr="005E7E7A">
        <w:t xml:space="preserve">Для этого был разработан план мероприятий и назначены ответственные. </w:t>
      </w:r>
    </w:p>
    <w:p w:rsidR="002F6CEA" w:rsidRDefault="002F6CEA" w:rsidP="003D7F9A">
      <w:pPr>
        <w:pStyle w:val="a5"/>
        <w:spacing w:line="276" w:lineRule="auto"/>
      </w:pPr>
      <w:r>
        <w:t>24.12.2</w:t>
      </w:r>
      <w:r w:rsidR="001B0C55">
        <w:t>1г</w:t>
      </w:r>
      <w:r w:rsidRPr="005E7E7A">
        <w:t>. провели конкурс стихов и песен, посвящённых Новому году (отв.</w:t>
      </w:r>
      <w:r>
        <w:t xml:space="preserve"> </w:t>
      </w:r>
      <w:proofErr w:type="spellStart"/>
      <w:r>
        <w:t>Тембулатова</w:t>
      </w:r>
      <w:proofErr w:type="spellEnd"/>
      <w:r>
        <w:t xml:space="preserve"> М.</w:t>
      </w:r>
      <w:r w:rsidR="00343376">
        <w:t xml:space="preserve"> </w:t>
      </w:r>
      <w:r>
        <w:t>М.</w:t>
      </w:r>
      <w:r w:rsidR="00343376">
        <w:t xml:space="preserve"> </w:t>
      </w:r>
      <w:r w:rsidRPr="005E7E7A">
        <w:t xml:space="preserve">и </w:t>
      </w:r>
      <w:proofErr w:type="spellStart"/>
      <w:r>
        <w:t>Эльсанова</w:t>
      </w:r>
      <w:proofErr w:type="spellEnd"/>
      <w:r>
        <w:t xml:space="preserve"> Р.И.</w:t>
      </w:r>
      <w:r w:rsidRPr="005E7E7A">
        <w:t>)</w:t>
      </w:r>
      <w:r>
        <w:t>.</w:t>
      </w:r>
    </w:p>
    <w:p w:rsidR="002F6CEA" w:rsidRPr="005E7E7A" w:rsidRDefault="002F6CEA" w:rsidP="003D7F9A">
      <w:pPr>
        <w:pStyle w:val="a5"/>
        <w:spacing w:line="276" w:lineRule="auto"/>
      </w:pPr>
    </w:p>
    <w:p w:rsidR="002F6CEA" w:rsidRDefault="002F6CEA" w:rsidP="003D7F9A">
      <w:pPr>
        <w:pStyle w:val="a5"/>
        <w:spacing w:line="276" w:lineRule="auto"/>
      </w:pPr>
      <w:r>
        <w:t xml:space="preserve">27.12.2021г. </w:t>
      </w:r>
      <w:r w:rsidRPr="005E7E7A">
        <w:t>пров</w:t>
      </w:r>
      <w:r>
        <w:t>одились</w:t>
      </w:r>
      <w:r w:rsidRPr="005E7E7A">
        <w:t xml:space="preserve"> ёлки для начальны</w:t>
      </w:r>
      <w:r>
        <w:t>х классов</w:t>
      </w:r>
      <w:r w:rsidRPr="005E7E7A">
        <w:t xml:space="preserve">. </w:t>
      </w:r>
      <w:r>
        <w:t>Дед Мороз со Снегурочкой поздравляли учащихся 1-4 классов и вручали им подарки. В знак благодарности дети читали стихи Деду Морозу и Снегурочке.</w:t>
      </w:r>
    </w:p>
    <w:p w:rsidR="002F6CEA" w:rsidRPr="005E7E7A" w:rsidRDefault="002F6CEA" w:rsidP="003D7F9A">
      <w:pPr>
        <w:pStyle w:val="a5"/>
        <w:spacing w:line="276" w:lineRule="auto"/>
      </w:pPr>
      <w:r>
        <w:t>Новогоднее мероприятие прошло замечательно, дети остались довольны и получили массу положительных эмоций!</w:t>
      </w:r>
    </w:p>
    <w:p w:rsidR="002F6CEA" w:rsidRPr="005E7E7A" w:rsidRDefault="002F6CEA" w:rsidP="003D7F9A">
      <w:pPr>
        <w:pStyle w:val="a5"/>
        <w:spacing w:line="276" w:lineRule="auto"/>
      </w:pPr>
      <w:r w:rsidRPr="005E7E7A">
        <w:t xml:space="preserve">               </w:t>
      </w:r>
    </w:p>
    <w:p w:rsidR="00C63B34" w:rsidRPr="002F6CEA" w:rsidRDefault="00C63B34" w:rsidP="003D7F9A">
      <w:pPr>
        <w:pStyle w:val="a5"/>
        <w:spacing w:line="276" w:lineRule="auto"/>
      </w:pPr>
    </w:p>
    <w:p w:rsidR="00895B27" w:rsidRPr="005E7E7A" w:rsidRDefault="00895B27" w:rsidP="003D7F9A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895B27" w:rsidRPr="005E7E7A" w:rsidRDefault="00895B27" w:rsidP="003D7F9A">
      <w:pPr>
        <w:spacing w:after="0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895B27" w:rsidRPr="005E7E7A" w:rsidRDefault="00895B27" w:rsidP="003D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Духовно-н</w:t>
      </w:r>
      <w:r>
        <w:rPr>
          <w:rFonts w:ascii="Times New Roman" w:hAnsi="Times New Roman" w:cs="Times New Roman"/>
          <w:szCs w:val="24"/>
        </w:rPr>
        <w:t>равственное воспитание – кружок</w:t>
      </w:r>
      <w:r w:rsidRPr="005E7E7A">
        <w:rPr>
          <w:rFonts w:ascii="Times New Roman" w:hAnsi="Times New Roman" w:cs="Times New Roman"/>
          <w:szCs w:val="24"/>
        </w:rPr>
        <w:t xml:space="preserve"> «Я-духовно-нравственная личность»</w:t>
      </w:r>
      <w:r w:rsidR="00B736B6">
        <w:rPr>
          <w:rFonts w:ascii="Times New Roman" w:hAnsi="Times New Roman" w:cs="Times New Roman"/>
          <w:szCs w:val="24"/>
        </w:rPr>
        <w:t>, спортивное направление – кружки «Волейбол», «Шашки», «Футбол».</w:t>
      </w:r>
    </w:p>
    <w:p w:rsidR="00895B27" w:rsidRDefault="00895B27" w:rsidP="003D7F9A">
      <w:pPr>
        <w:rPr>
          <w:rFonts w:ascii="Times New Roman" w:hAnsi="Times New Roman" w:cs="Times New Roman"/>
          <w:b/>
          <w:szCs w:val="24"/>
        </w:rPr>
      </w:pP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Статистика показателей за 201</w:t>
      </w:r>
      <w:r w:rsidR="00733F20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–202</w:t>
      </w:r>
      <w:r w:rsidR="00733F20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годы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640"/>
        <w:gridCol w:w="1966"/>
        <w:gridCol w:w="1966"/>
        <w:gridCol w:w="1977"/>
      </w:tblGrid>
      <w:tr w:rsidR="004E5C26" w:rsidRPr="005E7E7A" w:rsidTr="00895B27">
        <w:tc>
          <w:tcPr>
            <w:tcW w:w="417" w:type="pc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</w:t>
            </w: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2020–2021</w:t>
            </w: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4E5C26" w:rsidRPr="005E7E7A" w:rsidTr="00895B27">
        <w:tc>
          <w:tcPr>
            <w:tcW w:w="417" w:type="pct"/>
            <w:vMerge w:val="restar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5" w:type="pct"/>
            <w:tcBorders>
              <w:bottom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1762</w:t>
            </w: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1814</w:t>
            </w:r>
          </w:p>
        </w:tc>
        <w:tc>
          <w:tcPr>
            <w:tcW w:w="1060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1911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834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833</w:t>
            </w:r>
          </w:p>
        </w:tc>
        <w:tc>
          <w:tcPr>
            <w:tcW w:w="1060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856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798</w:t>
            </w: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859</w:t>
            </w:r>
          </w:p>
        </w:tc>
        <w:tc>
          <w:tcPr>
            <w:tcW w:w="1060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916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</w:t>
            </w:r>
          </w:p>
        </w:tc>
      </w:tr>
      <w:tr w:rsidR="00E32D06" w:rsidRPr="005E7E7A" w:rsidTr="00895B27">
        <w:tc>
          <w:tcPr>
            <w:tcW w:w="417" w:type="pct"/>
            <w:shd w:val="clear" w:color="auto" w:fill="auto"/>
          </w:tcPr>
          <w:p w:rsidR="00E32D06" w:rsidRPr="005E7E7A" w:rsidRDefault="00E32D0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</w:tcPr>
          <w:p w:rsidR="00E32D06" w:rsidRPr="005E7E7A" w:rsidRDefault="00E32D0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E32D06" w:rsidRPr="005E7E7A" w:rsidRDefault="00E32D0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E32D06" w:rsidRPr="005E7E7A" w:rsidRDefault="00E32D0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E32D06" w:rsidRDefault="00E32D0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E5C26" w:rsidRPr="005E7E7A" w:rsidTr="00895B27">
        <w:tc>
          <w:tcPr>
            <w:tcW w:w="417" w:type="pct"/>
            <w:vMerge w:val="restar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5" w:type="pct"/>
            <w:tcBorders>
              <w:bottom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E5C26" w:rsidRPr="005E7E7A" w:rsidTr="00895B27">
        <w:tc>
          <w:tcPr>
            <w:tcW w:w="417" w:type="pct"/>
            <w:vMerge w:val="restar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5" w:type="pct"/>
            <w:tcBorders>
              <w:bottom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60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E5C26" w:rsidRPr="005E7E7A" w:rsidTr="00895B27">
        <w:tc>
          <w:tcPr>
            <w:tcW w:w="417" w:type="pct"/>
            <w:vMerge w:val="restar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5" w:type="pct"/>
            <w:tcBorders>
              <w:bottom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bottom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nil"/>
            </w:tcBorders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054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060" w:type="pct"/>
            <w:tcBorders>
              <w:top w:val="nil"/>
            </w:tcBorders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4E5C26" w:rsidRPr="005E7E7A" w:rsidTr="00895B27">
        <w:tc>
          <w:tcPr>
            <w:tcW w:w="417" w:type="pct"/>
            <w:vMerge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5" w:type="pct"/>
            <w:shd w:val="clear" w:color="auto" w:fill="auto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54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060" w:type="pct"/>
          </w:tcPr>
          <w:p w:rsidR="004E5C26" w:rsidRPr="005E7E7A" w:rsidRDefault="004E5C26" w:rsidP="004E5C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</w:tbl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E42434">
        <w:rPr>
          <w:rFonts w:ascii="Times New Roman" w:hAnsi="Times New Roman" w:cs="Times New Roman"/>
          <w:szCs w:val="24"/>
        </w:rPr>
        <w:t xml:space="preserve">. </w:t>
      </w:r>
      <w:r w:rsidRPr="005E7E7A">
        <w:rPr>
          <w:rFonts w:ascii="Times New Roman" w:hAnsi="Times New Roman" w:cs="Times New Roman"/>
          <w:szCs w:val="24"/>
        </w:rPr>
        <w:t>Профильного и углубленного обучения в Школе нет.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bCs/>
          <w:szCs w:val="24"/>
        </w:rPr>
      </w:pPr>
      <w:r w:rsidRPr="005E7E7A">
        <w:rPr>
          <w:rFonts w:ascii="Times New Roman" w:hAnsi="Times New Roman" w:cs="Times New Roman"/>
          <w:bCs/>
          <w:szCs w:val="24"/>
        </w:rPr>
        <w:t>Краткий анализ динамики результатов успеваемости и качества знаний</w:t>
      </w:r>
    </w:p>
    <w:p w:rsidR="00895B27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Результаты освоения учащимися программ начального общего образования по </w:t>
      </w:r>
      <w:r>
        <w:rPr>
          <w:rFonts w:ascii="Times New Roman" w:hAnsi="Times New Roman" w:cs="Times New Roman"/>
          <w:szCs w:val="24"/>
        </w:rPr>
        <w:t>показателю «успеваемость» в 202</w:t>
      </w:r>
      <w:r w:rsidR="00F03D54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учебном году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</w:p>
    <w:tbl>
      <w:tblPr>
        <w:tblW w:w="529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710"/>
        <w:gridCol w:w="855"/>
        <w:gridCol w:w="581"/>
        <w:gridCol w:w="818"/>
        <w:gridCol w:w="516"/>
        <w:gridCol w:w="930"/>
        <w:gridCol w:w="394"/>
        <w:gridCol w:w="930"/>
        <w:gridCol w:w="526"/>
        <w:gridCol w:w="930"/>
        <w:gridCol w:w="449"/>
        <w:gridCol w:w="8"/>
      </w:tblGrid>
      <w:tr w:rsidR="00895B27" w:rsidRPr="005E7E7A" w:rsidTr="00EB7EA0">
        <w:trPr>
          <w:gridAfter w:val="1"/>
          <w:wAfter w:w="4" w:type="pct"/>
          <w:cantSplit/>
          <w:trHeight w:val="24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895B27" w:rsidRPr="005E7E7A" w:rsidTr="00EB7EA0">
        <w:trPr>
          <w:gridAfter w:val="1"/>
          <w:wAfter w:w="4" w:type="pct"/>
          <w:cantSplit/>
          <w:trHeight w:val="137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cantSplit/>
          <w:trHeight w:val="629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895B27" w:rsidRPr="005E7E7A" w:rsidTr="00EB7EA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196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32D06" w:rsidRPr="005E7E7A" w:rsidTr="00EB7EA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95B27" w:rsidRPr="005E7E7A" w:rsidTr="00EB7EA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199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199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95B27" w:rsidRPr="005E7E7A" w:rsidTr="00EB7EA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895B27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6374E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D6374E" w:rsidRDefault="00D6374E" w:rsidP="00EB7EA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3D7F9A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>
        <w:rPr>
          <w:rFonts w:ascii="Times New Roman" w:hAnsi="Times New Roman" w:cs="Times New Roman"/>
          <w:szCs w:val="24"/>
        </w:rPr>
        <w:t>показателю «успеваемость» в 202</w:t>
      </w:r>
      <w:r w:rsidR="00D6374E" w:rsidRPr="00D6374E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</w:t>
      </w:r>
      <w:r>
        <w:rPr>
          <w:rFonts w:ascii="Times New Roman" w:hAnsi="Times New Roman" w:cs="Times New Roman"/>
          <w:szCs w:val="24"/>
        </w:rPr>
        <w:t>показателю «успеваемость» в 20</w:t>
      </w:r>
      <w:r w:rsidR="00D6374E" w:rsidRPr="00D6374E">
        <w:rPr>
          <w:rFonts w:ascii="Times New Roman" w:hAnsi="Times New Roman" w:cs="Times New Roman"/>
          <w:szCs w:val="24"/>
        </w:rPr>
        <w:t>20</w:t>
      </w:r>
      <w:r w:rsidRPr="005E7E7A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окончивших на «4» и «5», </w:t>
      </w:r>
      <w:r w:rsidR="00D6374E">
        <w:rPr>
          <w:rFonts w:ascii="Times New Roman" w:hAnsi="Times New Roman" w:cs="Times New Roman"/>
          <w:szCs w:val="24"/>
        </w:rPr>
        <w:t>увеличился</w:t>
      </w:r>
      <w:r>
        <w:rPr>
          <w:rFonts w:ascii="Times New Roman" w:hAnsi="Times New Roman" w:cs="Times New Roman"/>
          <w:szCs w:val="24"/>
        </w:rPr>
        <w:t xml:space="preserve"> на 4 процентов (в 20</w:t>
      </w:r>
      <w:r w:rsidR="00D6374E">
        <w:rPr>
          <w:rFonts w:ascii="Times New Roman" w:hAnsi="Times New Roman" w:cs="Times New Roman"/>
          <w:szCs w:val="24"/>
        </w:rPr>
        <w:t xml:space="preserve">20 </w:t>
      </w:r>
      <w:r>
        <w:rPr>
          <w:rFonts w:ascii="Times New Roman" w:hAnsi="Times New Roman" w:cs="Times New Roman"/>
          <w:szCs w:val="24"/>
        </w:rPr>
        <w:t>был</w:t>
      </w:r>
      <w:r w:rsidR="00D6374E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 xml:space="preserve"> </w:t>
      </w:r>
      <w:r w:rsidR="00D6374E">
        <w:rPr>
          <w:rFonts w:ascii="Times New Roman" w:hAnsi="Times New Roman" w:cs="Times New Roman"/>
          <w:szCs w:val="24"/>
        </w:rPr>
        <w:t>28</w:t>
      </w:r>
      <w:r w:rsidRPr="005E7E7A">
        <w:rPr>
          <w:rFonts w:ascii="Times New Roman" w:hAnsi="Times New Roman" w:cs="Times New Roman"/>
          <w:szCs w:val="24"/>
        </w:rPr>
        <w:t>%), процент учащихся, окончивших на «5»,</w:t>
      </w:r>
      <w:r w:rsidR="00D6374E">
        <w:rPr>
          <w:rFonts w:ascii="Times New Roman" w:hAnsi="Times New Roman" w:cs="Times New Roman"/>
          <w:szCs w:val="24"/>
        </w:rPr>
        <w:t>увеличсился</w:t>
      </w:r>
      <w:r>
        <w:rPr>
          <w:rFonts w:ascii="Times New Roman" w:hAnsi="Times New Roman" w:cs="Times New Roman"/>
          <w:szCs w:val="24"/>
        </w:rPr>
        <w:t xml:space="preserve"> на </w:t>
      </w:r>
      <w:r w:rsidR="00D6374E"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% (в 20</w:t>
      </w:r>
      <w:r w:rsidR="00D6374E">
        <w:rPr>
          <w:rFonts w:ascii="Times New Roman" w:hAnsi="Times New Roman" w:cs="Times New Roman"/>
          <w:szCs w:val="24"/>
        </w:rPr>
        <w:t>20</w:t>
      </w:r>
      <w:r w:rsidRPr="005E7E7A">
        <w:rPr>
          <w:rFonts w:ascii="Times New Roman" w:hAnsi="Times New Roman" w:cs="Times New Roman"/>
          <w:szCs w:val="24"/>
        </w:rPr>
        <w:t>– 1</w:t>
      </w:r>
      <w:r w:rsidR="00D6374E">
        <w:rPr>
          <w:rFonts w:ascii="Times New Roman" w:hAnsi="Times New Roman" w:cs="Times New Roman"/>
          <w:szCs w:val="24"/>
        </w:rPr>
        <w:t>3</w:t>
      </w:r>
      <w:r w:rsidRPr="005E7E7A">
        <w:rPr>
          <w:rFonts w:ascii="Times New Roman" w:hAnsi="Times New Roman" w:cs="Times New Roman"/>
          <w:szCs w:val="24"/>
        </w:rPr>
        <w:t>%).</w:t>
      </w:r>
    </w:p>
    <w:p w:rsidR="00895B27" w:rsidRPr="005E7E7A" w:rsidRDefault="00895B27" w:rsidP="003D7F9A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Результаты освоения учащимися программ основного общего образования по </w:t>
      </w:r>
      <w:r>
        <w:rPr>
          <w:rFonts w:ascii="Times New Roman" w:hAnsi="Times New Roman" w:cs="Times New Roman"/>
          <w:szCs w:val="24"/>
        </w:rPr>
        <w:t>показателю «успеваемость» в 202</w:t>
      </w:r>
      <w:r w:rsidR="00EB7EA0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10"/>
        <w:gridCol w:w="714"/>
        <w:gridCol w:w="1165"/>
        <w:gridCol w:w="582"/>
        <w:gridCol w:w="948"/>
        <w:gridCol w:w="644"/>
        <w:gridCol w:w="633"/>
        <w:gridCol w:w="563"/>
        <w:gridCol w:w="544"/>
        <w:gridCol w:w="586"/>
        <w:gridCol w:w="710"/>
        <w:gridCol w:w="706"/>
      </w:tblGrid>
      <w:tr w:rsidR="00895B27" w:rsidRPr="005E7E7A" w:rsidTr="00154FC5">
        <w:trPr>
          <w:cantSplit/>
          <w:trHeight w:val="225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895B27" w:rsidRPr="005E7E7A" w:rsidTr="00154FC5">
        <w:trPr>
          <w:cantSplit/>
          <w:trHeight w:val="225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FC5" w:rsidRPr="005E7E7A" w:rsidTr="00154FC5">
        <w:trPr>
          <w:cantSplit/>
          <w:trHeight w:val="874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B736B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B736B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B736B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2000A4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2000A4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2000A4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000A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7156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C7156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AF39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AF39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AF399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AF399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F399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AF399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AF399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AF399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A4385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A4385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A438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3A438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3A438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54FC5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54FC5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  <w:r w:rsidR="00154FC5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  <w:r w:rsidR="00154FC5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FC5" w:rsidRPr="005E7E7A" w:rsidTr="00154FC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154FC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154FC5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3D7F9A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>
        <w:rPr>
          <w:rFonts w:ascii="Times New Roman" w:hAnsi="Times New Roman" w:cs="Times New Roman"/>
          <w:szCs w:val="24"/>
        </w:rPr>
        <w:t>показателю «успеваемость» в 20</w:t>
      </w:r>
      <w:r w:rsidR="00154FC5">
        <w:rPr>
          <w:rFonts w:ascii="Times New Roman" w:hAnsi="Times New Roman" w:cs="Times New Roman"/>
          <w:szCs w:val="24"/>
        </w:rPr>
        <w:t>20</w:t>
      </w:r>
      <w:r w:rsidRPr="005E7E7A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основного общего образования по показателю «успев</w:t>
      </w:r>
      <w:r>
        <w:rPr>
          <w:rFonts w:ascii="Times New Roman" w:hAnsi="Times New Roman" w:cs="Times New Roman"/>
          <w:szCs w:val="24"/>
        </w:rPr>
        <w:t>аемость» в 202</w:t>
      </w:r>
      <w:r w:rsidR="00154FC5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</w:t>
      </w:r>
      <w:r>
        <w:rPr>
          <w:rFonts w:ascii="Times New Roman" w:hAnsi="Times New Roman" w:cs="Times New Roman"/>
          <w:szCs w:val="24"/>
        </w:rPr>
        <w:t>чивших на «4» и «5» вырос на 20,8% (в 20</w:t>
      </w:r>
      <w:r w:rsidR="00656EB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был 19,2</w:t>
      </w:r>
      <w:r w:rsidRPr="005E7E7A">
        <w:rPr>
          <w:rFonts w:ascii="Times New Roman" w:hAnsi="Times New Roman" w:cs="Times New Roman"/>
          <w:szCs w:val="24"/>
        </w:rPr>
        <w:t xml:space="preserve"> %), процент учащихся, окончив</w:t>
      </w:r>
      <w:r>
        <w:rPr>
          <w:rFonts w:ascii="Times New Roman" w:hAnsi="Times New Roman" w:cs="Times New Roman"/>
          <w:szCs w:val="24"/>
        </w:rPr>
        <w:t xml:space="preserve">ших на «5», </w:t>
      </w:r>
      <w:r w:rsidR="00656EB2">
        <w:rPr>
          <w:rFonts w:ascii="Times New Roman" w:hAnsi="Times New Roman" w:cs="Times New Roman"/>
          <w:szCs w:val="24"/>
        </w:rPr>
        <w:t>остался стабильным.</w:t>
      </w:r>
    </w:p>
    <w:p w:rsidR="00895B27" w:rsidRDefault="00895B27" w:rsidP="003D7F9A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Результаты освоения программ среднего общего образования обучающимися 10, 11 классов по </w:t>
      </w:r>
      <w:r>
        <w:rPr>
          <w:rFonts w:ascii="Times New Roman" w:hAnsi="Times New Roman" w:cs="Times New Roman"/>
          <w:szCs w:val="24"/>
        </w:rPr>
        <w:t>показателю «успеваемость» в 202</w:t>
      </w:r>
      <w:r w:rsidR="00034705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</w:t>
      </w:r>
    </w:p>
    <w:p w:rsidR="005F2934" w:rsidRDefault="005F2934" w:rsidP="003D7F9A">
      <w:pPr>
        <w:rPr>
          <w:rFonts w:ascii="Times New Roman" w:hAnsi="Times New Roman" w:cs="Times New Roman"/>
          <w:szCs w:val="24"/>
        </w:rPr>
      </w:pPr>
    </w:p>
    <w:p w:rsidR="005F2934" w:rsidRDefault="005F2934" w:rsidP="003D7F9A">
      <w:pPr>
        <w:rPr>
          <w:rFonts w:ascii="Times New Roman" w:hAnsi="Times New Roman" w:cs="Times New Roman"/>
          <w:szCs w:val="24"/>
        </w:rPr>
      </w:pPr>
    </w:p>
    <w:p w:rsidR="00E32D06" w:rsidRPr="005E7E7A" w:rsidRDefault="00E32D06" w:rsidP="003D7F9A">
      <w:pPr>
        <w:rPr>
          <w:rFonts w:ascii="Times New Roman" w:hAnsi="Times New Roman" w:cs="Times New Roman"/>
          <w:szCs w:val="24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87"/>
        <w:gridCol w:w="591"/>
        <w:gridCol w:w="754"/>
        <w:gridCol w:w="815"/>
        <w:gridCol w:w="742"/>
        <w:gridCol w:w="559"/>
        <w:gridCol w:w="891"/>
        <w:gridCol w:w="591"/>
        <w:gridCol w:w="374"/>
        <w:gridCol w:w="591"/>
        <w:gridCol w:w="374"/>
        <w:gridCol w:w="710"/>
        <w:gridCol w:w="527"/>
        <w:gridCol w:w="453"/>
        <w:gridCol w:w="581"/>
      </w:tblGrid>
      <w:tr w:rsidR="00895B27" w:rsidRPr="005E7E7A" w:rsidTr="0003013E">
        <w:trPr>
          <w:cantSplit/>
          <w:trHeight w:val="225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Окончили полугодие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Сменили форму обучения</w:t>
            </w:r>
          </w:p>
        </w:tc>
      </w:tr>
      <w:tr w:rsidR="00895B27" w:rsidRPr="005E7E7A" w:rsidTr="0003013E">
        <w:trPr>
          <w:cantSplit/>
          <w:trHeight w:val="225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03013E">
        <w:trPr>
          <w:cantSplit/>
          <w:trHeight w:val="737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С отметками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«4» и «5»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5E7E7A">
              <w:rPr>
                <w:rFonts w:ascii="Times New Roman" w:hAnsi="Times New Roman" w:cs="Times New Roman"/>
                <w:szCs w:val="24"/>
              </w:rPr>
              <w:br/>
              <w:t>отметками «5»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895B27" w:rsidRPr="005E7E7A" w:rsidTr="0003013E">
        <w:trPr>
          <w:trHeight w:val="3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3013E">
              <w:rPr>
                <w:rFonts w:ascii="Times New Roman" w:hAnsi="Times New Roman" w:cs="Times New Roman"/>
                <w:szCs w:val="24"/>
              </w:rPr>
              <w:t>7</w:t>
            </w: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95B27" w:rsidRPr="005E7E7A" w:rsidTr="0003013E">
        <w:trPr>
          <w:trHeight w:val="3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3324E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324E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95B27" w:rsidRPr="005E7E7A" w:rsidTr="0003013E">
        <w:trPr>
          <w:trHeight w:val="3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12</w:t>
            </w:r>
            <w:r w:rsidR="003324E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r w:rsidR="0003013E">
              <w:rPr>
                <w:rFonts w:ascii="Times New Roman" w:hAnsi="Times New Roman" w:cs="Times New Roman"/>
                <w:szCs w:val="24"/>
              </w:rPr>
              <w:t>,5</w:t>
            </w:r>
            <w:r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3013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03013E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3D7F9A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Результаты освоения учащимися программ среднего общего образования по показателю </w:t>
      </w:r>
      <w:r>
        <w:rPr>
          <w:rFonts w:ascii="Times New Roman" w:hAnsi="Times New Roman" w:cs="Times New Roman"/>
          <w:szCs w:val="24"/>
        </w:rPr>
        <w:t>«успеваемость» в 202</w:t>
      </w:r>
      <w:r w:rsidR="0003013E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учебном году, то можно отметить, что процент учащихся, </w:t>
      </w:r>
      <w:r>
        <w:rPr>
          <w:rFonts w:ascii="Times New Roman" w:hAnsi="Times New Roman" w:cs="Times New Roman"/>
          <w:szCs w:val="24"/>
        </w:rPr>
        <w:t xml:space="preserve">окончивших на «4» и «5» повысился на </w:t>
      </w:r>
      <w:r w:rsidR="0003013E">
        <w:rPr>
          <w:rFonts w:ascii="Times New Roman" w:hAnsi="Times New Roman" w:cs="Times New Roman"/>
          <w:szCs w:val="24"/>
        </w:rPr>
        <w:t>0,5</w:t>
      </w:r>
      <w:r>
        <w:rPr>
          <w:rFonts w:ascii="Times New Roman" w:hAnsi="Times New Roman" w:cs="Times New Roman"/>
          <w:szCs w:val="24"/>
        </w:rPr>
        <w:t>% процентов (в 2019</w:t>
      </w:r>
      <w:r w:rsidRPr="005E7E7A">
        <w:rPr>
          <w:rFonts w:ascii="Times New Roman" w:hAnsi="Times New Roman" w:cs="Times New Roman"/>
          <w:szCs w:val="24"/>
        </w:rPr>
        <w:t xml:space="preserve"> количество обучающихся, которые зак</w:t>
      </w:r>
      <w:r>
        <w:rPr>
          <w:rFonts w:ascii="Times New Roman" w:hAnsi="Times New Roman" w:cs="Times New Roman"/>
          <w:szCs w:val="24"/>
        </w:rPr>
        <w:t xml:space="preserve">ончили год на «4» и «5», было </w:t>
      </w:r>
      <w:r w:rsidR="0003013E">
        <w:rPr>
          <w:rFonts w:ascii="Times New Roman" w:hAnsi="Times New Roman" w:cs="Times New Roman"/>
          <w:szCs w:val="24"/>
        </w:rPr>
        <w:t>42</w:t>
      </w:r>
      <w:r w:rsidRPr="005E7E7A">
        <w:rPr>
          <w:rFonts w:ascii="Times New Roman" w:hAnsi="Times New Roman" w:cs="Times New Roman"/>
          <w:szCs w:val="24"/>
        </w:rPr>
        <w:t>%), процент у</w:t>
      </w:r>
      <w:r>
        <w:rPr>
          <w:rFonts w:ascii="Times New Roman" w:hAnsi="Times New Roman" w:cs="Times New Roman"/>
          <w:szCs w:val="24"/>
        </w:rPr>
        <w:t xml:space="preserve">чащихся, окончивших на «5» снизился на </w:t>
      </w:r>
      <w:r w:rsidR="0003013E">
        <w:rPr>
          <w:rFonts w:ascii="Times New Roman" w:hAnsi="Times New Roman" w:cs="Times New Roman"/>
          <w:szCs w:val="24"/>
        </w:rPr>
        <w:t>2,5</w:t>
      </w:r>
      <w:r w:rsidRPr="005E7E7A">
        <w:rPr>
          <w:rFonts w:ascii="Times New Roman" w:hAnsi="Times New Roman" w:cs="Times New Roman"/>
          <w:szCs w:val="24"/>
        </w:rPr>
        <w:t>% (в</w:t>
      </w:r>
      <w:r>
        <w:rPr>
          <w:rFonts w:ascii="Times New Roman" w:hAnsi="Times New Roman" w:cs="Times New Roman"/>
          <w:szCs w:val="24"/>
        </w:rPr>
        <w:t xml:space="preserve"> 2019 было </w:t>
      </w:r>
      <w:r w:rsidR="0003013E">
        <w:rPr>
          <w:rFonts w:ascii="Times New Roman" w:hAnsi="Times New Roman" w:cs="Times New Roman"/>
          <w:szCs w:val="24"/>
        </w:rPr>
        <w:t>20</w:t>
      </w:r>
      <w:r w:rsidRPr="005E7E7A">
        <w:rPr>
          <w:rFonts w:ascii="Times New Roman" w:hAnsi="Times New Roman" w:cs="Times New Roman"/>
          <w:szCs w:val="24"/>
        </w:rPr>
        <w:t>%).</w:t>
      </w:r>
    </w:p>
    <w:p w:rsidR="00895B27" w:rsidRDefault="00895B27" w:rsidP="00895B27">
      <w:pPr>
        <w:rPr>
          <w:rFonts w:ascii="Times New Roman" w:hAnsi="Times New Roman" w:cs="Times New Roman"/>
          <w:bCs/>
          <w:szCs w:val="24"/>
        </w:rPr>
      </w:pPr>
    </w:p>
    <w:tbl>
      <w:tblPr>
        <w:tblStyle w:val="a8"/>
        <w:tblpPr w:leftFromText="180" w:rightFromText="180" w:vertAnchor="text" w:horzAnchor="margin" w:tblpX="-459" w:tblpY="95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143"/>
        <w:gridCol w:w="1319"/>
        <w:gridCol w:w="1320"/>
        <w:gridCol w:w="1320"/>
      </w:tblGrid>
      <w:tr w:rsidR="00895B27" w:rsidTr="00EB7EA0">
        <w:trPr>
          <w:trHeight w:val="550"/>
        </w:trPr>
        <w:tc>
          <w:tcPr>
            <w:tcW w:w="10030" w:type="dxa"/>
            <w:gridSpan w:val="7"/>
          </w:tcPr>
          <w:p w:rsidR="00895B27" w:rsidRPr="00CB6E67" w:rsidRDefault="00895B27" w:rsidP="00EB7E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 ЕГЭ за 202</w:t>
            </w:r>
            <w:r w:rsidR="00E424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B6E6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95B27" w:rsidTr="00EB7EA0">
        <w:tc>
          <w:tcPr>
            <w:tcW w:w="3227" w:type="dxa"/>
            <w:gridSpan w:val="2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143" w:type="dxa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Сдали</w:t>
            </w:r>
          </w:p>
        </w:tc>
        <w:tc>
          <w:tcPr>
            <w:tcW w:w="1319" w:type="dxa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% сдачи</w:t>
            </w:r>
          </w:p>
        </w:tc>
        <w:tc>
          <w:tcPr>
            <w:tcW w:w="1320" w:type="dxa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Не сдали</w:t>
            </w:r>
          </w:p>
        </w:tc>
        <w:tc>
          <w:tcPr>
            <w:tcW w:w="1320" w:type="dxa"/>
          </w:tcPr>
          <w:p w:rsidR="00895B27" w:rsidRPr="00C87895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895">
              <w:rPr>
                <w:rFonts w:ascii="Times New Roman" w:hAnsi="Times New Roman"/>
                <w:sz w:val="28"/>
                <w:szCs w:val="28"/>
              </w:rPr>
              <w:t>% не сдачи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D5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43" w:type="dxa"/>
          </w:tcPr>
          <w:p w:rsidR="00895B27" w:rsidRDefault="00071D59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9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проф.</w:t>
            </w:r>
          </w:p>
        </w:tc>
        <w:tc>
          <w:tcPr>
            <w:tcW w:w="1701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B63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63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5B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20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63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95B27" w:rsidTr="00EB7EA0"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2D06" w:rsidTr="00EB7EA0">
        <w:tc>
          <w:tcPr>
            <w:tcW w:w="675" w:type="dxa"/>
          </w:tcPr>
          <w:p w:rsidR="00E32D06" w:rsidRPr="00DB3AFA" w:rsidRDefault="00E32D06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2D06" w:rsidRDefault="00E32D06" w:rsidP="00EB7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2D06" w:rsidRDefault="00E32D06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E32D06" w:rsidRDefault="00E32D06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E32D06" w:rsidRDefault="00E32D06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32D06" w:rsidRDefault="00E32D06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32D06" w:rsidRDefault="00E32D06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B27" w:rsidTr="00EB7EA0">
        <w:trPr>
          <w:trHeight w:val="336"/>
        </w:trPr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95B27" w:rsidTr="00EB7EA0">
        <w:trPr>
          <w:trHeight w:val="296"/>
        </w:trPr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A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3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95B27" w:rsidTr="00EB7EA0">
        <w:trPr>
          <w:trHeight w:val="296"/>
        </w:trPr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5B27" w:rsidTr="00EB7EA0">
        <w:trPr>
          <w:trHeight w:val="296"/>
        </w:trPr>
        <w:tc>
          <w:tcPr>
            <w:tcW w:w="675" w:type="dxa"/>
          </w:tcPr>
          <w:p w:rsidR="00895B27" w:rsidRPr="00DB3AFA" w:rsidRDefault="00895B27" w:rsidP="00EB7E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5B27" w:rsidTr="00EB7EA0">
        <w:trPr>
          <w:trHeight w:val="336"/>
        </w:trPr>
        <w:tc>
          <w:tcPr>
            <w:tcW w:w="675" w:type="dxa"/>
          </w:tcPr>
          <w:p w:rsidR="00895B27" w:rsidRDefault="00895B27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  <w:gridSpan w:val="3"/>
          </w:tcPr>
          <w:p w:rsidR="00895B27" w:rsidRDefault="00895B27" w:rsidP="00EB7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% сдачи по школе</w:t>
            </w:r>
          </w:p>
        </w:tc>
        <w:tc>
          <w:tcPr>
            <w:tcW w:w="3959" w:type="dxa"/>
            <w:gridSpan w:val="3"/>
          </w:tcPr>
          <w:p w:rsidR="00895B27" w:rsidRDefault="004B63BD" w:rsidP="00EB7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895B27" w:rsidRDefault="00895B27" w:rsidP="00895B27">
      <w:pPr>
        <w:pStyle w:val="a5"/>
        <w:jc w:val="both"/>
        <w:rPr>
          <w:b/>
          <w:u w:val="single"/>
        </w:rPr>
      </w:pPr>
    </w:p>
    <w:p w:rsidR="00895B27" w:rsidRDefault="00895B27" w:rsidP="00895B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202</w:t>
      </w:r>
      <w:r w:rsidR="004B63BD">
        <w:rPr>
          <w:rFonts w:ascii="Times New Roman" w:hAnsi="Times New Roman" w:cs="Times New Roman"/>
          <w:bCs/>
          <w:szCs w:val="24"/>
        </w:rPr>
        <w:t>1</w:t>
      </w:r>
      <w:r w:rsidRPr="005E7E7A">
        <w:rPr>
          <w:rFonts w:ascii="Times New Roman" w:hAnsi="Times New Roman" w:cs="Times New Roman"/>
          <w:bCs/>
          <w:szCs w:val="24"/>
        </w:rPr>
        <w:t xml:space="preserve"> году результаты ЕГЭ </w:t>
      </w:r>
      <w:r>
        <w:rPr>
          <w:rFonts w:ascii="Times New Roman" w:hAnsi="Times New Roman" w:cs="Times New Roman"/>
          <w:bCs/>
          <w:szCs w:val="24"/>
        </w:rPr>
        <w:t>чуть у</w:t>
      </w:r>
      <w:r w:rsidR="004B63BD">
        <w:rPr>
          <w:rFonts w:ascii="Times New Roman" w:hAnsi="Times New Roman" w:cs="Times New Roman"/>
          <w:bCs/>
          <w:szCs w:val="24"/>
        </w:rPr>
        <w:t>лучшились</w:t>
      </w:r>
      <w:r>
        <w:rPr>
          <w:rFonts w:ascii="Times New Roman" w:hAnsi="Times New Roman" w:cs="Times New Roman"/>
          <w:bCs/>
          <w:szCs w:val="24"/>
        </w:rPr>
        <w:t xml:space="preserve"> по сравнению с 20</w:t>
      </w:r>
      <w:r w:rsidR="004B63BD">
        <w:rPr>
          <w:rFonts w:ascii="Times New Roman" w:hAnsi="Times New Roman" w:cs="Times New Roman"/>
          <w:bCs/>
          <w:szCs w:val="24"/>
        </w:rPr>
        <w:t>20</w:t>
      </w:r>
      <w:r w:rsidRPr="005E7E7A">
        <w:rPr>
          <w:rFonts w:ascii="Times New Roman" w:hAnsi="Times New Roman" w:cs="Times New Roman"/>
          <w:bCs/>
          <w:szCs w:val="24"/>
        </w:rPr>
        <w:t xml:space="preserve"> годом</w:t>
      </w:r>
      <w:r w:rsidR="004B63BD">
        <w:rPr>
          <w:rFonts w:ascii="Times New Roman" w:hAnsi="Times New Roman" w:cs="Times New Roman"/>
          <w:bCs/>
          <w:szCs w:val="24"/>
        </w:rPr>
        <w:t xml:space="preserve"> (на 4%)</w:t>
      </w:r>
      <w:r w:rsidRPr="005E7E7A">
        <w:rPr>
          <w:rFonts w:ascii="Times New Roman" w:hAnsi="Times New Roman" w:cs="Times New Roman"/>
          <w:bCs/>
          <w:szCs w:val="24"/>
        </w:rPr>
        <w:t xml:space="preserve">. Увеличилось количество обучающихся, которые набрали 70-85б. </w:t>
      </w:r>
    </w:p>
    <w:p w:rsidR="00895B27" w:rsidRPr="005E7E7A" w:rsidRDefault="00895B27" w:rsidP="00895B27">
      <w:pPr>
        <w:rPr>
          <w:rFonts w:ascii="Times New Roman" w:hAnsi="Times New Roman" w:cs="Times New Roman"/>
          <w:bCs/>
          <w:szCs w:val="24"/>
        </w:rPr>
      </w:pPr>
    </w:p>
    <w:p w:rsidR="00895B27" w:rsidRPr="005E7E7A" w:rsidRDefault="00895B27" w:rsidP="00895B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Результаты сдачи ОГЭ 2020</w:t>
      </w:r>
      <w:r w:rsidRPr="005E7E7A">
        <w:rPr>
          <w:rFonts w:ascii="Times New Roman" w:hAnsi="Times New Roman" w:cs="Times New Roman"/>
          <w:bCs/>
          <w:szCs w:val="24"/>
        </w:rPr>
        <w:t xml:space="preserve"> года</w:t>
      </w:r>
    </w:p>
    <w:p w:rsidR="00895B27" w:rsidRDefault="00895B27" w:rsidP="00895B27">
      <w:pPr>
        <w:pStyle w:val="a5"/>
        <w:jc w:val="both"/>
        <w:rPr>
          <w:u w:val="single"/>
        </w:rPr>
      </w:pPr>
    </w:p>
    <w:p w:rsidR="00895B27" w:rsidRPr="00E27A14" w:rsidRDefault="00895B27" w:rsidP="003D7F9A">
      <w:pPr>
        <w:pStyle w:val="a5"/>
      </w:pPr>
      <w:r>
        <w:rPr>
          <w:u w:val="single"/>
        </w:rPr>
        <w:t>В 20</w:t>
      </w:r>
      <w:r w:rsidR="004B63BD">
        <w:rPr>
          <w:u w:val="single"/>
        </w:rPr>
        <w:t>20</w:t>
      </w:r>
      <w:r>
        <w:rPr>
          <w:u w:val="single"/>
        </w:rPr>
        <w:t>-202</w:t>
      </w:r>
      <w:r w:rsidR="004B63BD">
        <w:rPr>
          <w:u w:val="single"/>
        </w:rPr>
        <w:t>1</w:t>
      </w:r>
      <w:r w:rsidRPr="00E27A14">
        <w:rPr>
          <w:u w:val="single"/>
        </w:rPr>
        <w:t>уч. году</w:t>
      </w:r>
    </w:p>
    <w:p w:rsidR="00895B27" w:rsidRPr="00E27A14" w:rsidRDefault="007F1C00" w:rsidP="003D7F9A">
      <w:pPr>
        <w:pStyle w:val="a5"/>
      </w:pPr>
      <w:r>
        <w:t xml:space="preserve">179 </w:t>
      </w:r>
      <w:r w:rsidR="00895B27" w:rsidRPr="00E27A14">
        <w:t>обучающи</w:t>
      </w:r>
      <w:r>
        <w:t>х</w:t>
      </w:r>
      <w:r w:rsidR="00895B27" w:rsidRPr="00E27A14">
        <w:t>ся 9 классов были допущены к госуд</w:t>
      </w:r>
      <w:r w:rsidR="00895B27">
        <w:t xml:space="preserve">арственной итоговой аттестации. </w:t>
      </w:r>
      <w:r>
        <w:t xml:space="preserve">1 обучающийся не аттестован, 1 – получил свидетельство об основном общем образовании (умственная отсталость), </w:t>
      </w:r>
      <w:r w:rsidR="0025179B">
        <w:t xml:space="preserve">1- в дистанционной форме, </w:t>
      </w:r>
      <w:r>
        <w:t>остальные 179 обучающихся получили аттестат об основном общем образовании</w:t>
      </w:r>
      <w:r w:rsidR="004B63BD">
        <w:t>, сдав математику и русский язык.</w:t>
      </w:r>
    </w:p>
    <w:p w:rsidR="00895B27" w:rsidRPr="005E7E7A" w:rsidRDefault="00895B27" w:rsidP="00895B27">
      <w:pPr>
        <w:rPr>
          <w:rFonts w:ascii="Times New Roman" w:hAnsi="Times New Roman" w:cs="Times New Roman"/>
          <w:bCs/>
          <w:szCs w:val="24"/>
        </w:rPr>
      </w:pP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  <w:lang w:val="en-US"/>
        </w:rPr>
        <w:t>V</w:t>
      </w:r>
      <w:r w:rsidRPr="005E7E7A">
        <w:rPr>
          <w:rFonts w:ascii="Times New Roman" w:hAnsi="Times New Roman" w:cs="Times New Roman"/>
          <w:b/>
          <w:szCs w:val="24"/>
        </w:rPr>
        <w:t>. Востребованность выпускников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636"/>
        <w:gridCol w:w="883"/>
        <w:gridCol w:w="883"/>
        <w:gridCol w:w="1625"/>
        <w:gridCol w:w="636"/>
        <w:gridCol w:w="1018"/>
        <w:gridCol w:w="1625"/>
        <w:gridCol w:w="1078"/>
        <w:gridCol w:w="851"/>
      </w:tblGrid>
      <w:tr w:rsidR="00895B27" w:rsidRPr="005E7E7A" w:rsidTr="007C1A02">
        <w:trPr>
          <w:trHeight w:val="880"/>
        </w:trPr>
        <w:tc>
          <w:tcPr>
            <w:tcW w:w="409" w:type="pct"/>
            <w:vMerge w:val="restart"/>
            <w:vAlign w:val="center"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2589" w:type="pct"/>
            <w:gridSpan w:val="5"/>
            <w:vAlign w:val="center"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Средняя школа</w:t>
            </w:r>
          </w:p>
        </w:tc>
      </w:tr>
      <w:tr w:rsidR="00895B27" w:rsidRPr="005E7E7A" w:rsidTr="007C1A02">
        <w:trPr>
          <w:cantSplit/>
          <w:trHeight w:val="649"/>
        </w:trPr>
        <w:tc>
          <w:tcPr>
            <w:tcW w:w="409" w:type="pct"/>
            <w:vMerge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39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439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808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316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06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808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536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  <w:tc>
          <w:tcPr>
            <w:tcW w:w="423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Пошли на срочную службу по призыву</w:t>
            </w:r>
          </w:p>
        </w:tc>
      </w:tr>
      <w:tr w:rsidR="007C1A02" w:rsidRPr="005E7E7A" w:rsidTr="007C1A02">
        <w:trPr>
          <w:trHeight w:val="871"/>
        </w:trPr>
        <w:tc>
          <w:tcPr>
            <w:tcW w:w="40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31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3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3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1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0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08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C1A02" w:rsidRPr="005E7E7A" w:rsidTr="007C1A02">
        <w:trPr>
          <w:trHeight w:val="885"/>
        </w:trPr>
        <w:tc>
          <w:tcPr>
            <w:tcW w:w="40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1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43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0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08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36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" w:type="pct"/>
            <w:vAlign w:val="center"/>
          </w:tcPr>
          <w:p w:rsidR="007C1A02" w:rsidRPr="005E7E7A" w:rsidRDefault="007C1A02" w:rsidP="007C1A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95B27" w:rsidRPr="005E7E7A" w:rsidTr="007C1A02">
        <w:trPr>
          <w:trHeight w:val="871"/>
        </w:trPr>
        <w:tc>
          <w:tcPr>
            <w:tcW w:w="409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7C1A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5B27" w:rsidRPr="005E7E7A" w:rsidRDefault="007C1A02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7071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439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16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506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08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36" w:type="pct"/>
            <w:vAlign w:val="center"/>
          </w:tcPr>
          <w:p w:rsidR="00895B27" w:rsidRPr="005E7E7A" w:rsidRDefault="007071D6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" w:type="pct"/>
            <w:vAlign w:val="center"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95B27" w:rsidRDefault="00895B27" w:rsidP="00895B27">
      <w:pPr>
        <w:rPr>
          <w:rFonts w:ascii="Times New Roman" w:hAnsi="Times New Roman" w:cs="Times New Roman"/>
          <w:b/>
          <w:szCs w:val="24"/>
        </w:rPr>
      </w:pP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</w:rPr>
        <w:t>VI. Оценка функционирования внутренней системы оценки качества образования</w:t>
      </w:r>
    </w:p>
    <w:p w:rsidR="00E32D06" w:rsidRDefault="00E32D06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В Школе утверждено положение о внутренней системе оцен</w:t>
      </w:r>
      <w:r>
        <w:rPr>
          <w:rFonts w:ascii="Times New Roman" w:hAnsi="Times New Roman" w:cs="Times New Roman"/>
          <w:szCs w:val="24"/>
        </w:rPr>
        <w:t>ки качества образования от 01.09</w:t>
      </w:r>
      <w:r w:rsidRPr="005E7E7A">
        <w:rPr>
          <w:rFonts w:ascii="Times New Roman" w:hAnsi="Times New Roman" w:cs="Times New Roman"/>
          <w:szCs w:val="24"/>
        </w:rPr>
        <w:t>.2015. По итогам оц</w:t>
      </w:r>
      <w:r>
        <w:rPr>
          <w:rFonts w:ascii="Times New Roman" w:hAnsi="Times New Roman" w:cs="Times New Roman"/>
          <w:szCs w:val="24"/>
        </w:rPr>
        <w:t>енки качества образования в 202</w:t>
      </w:r>
      <w:r w:rsidR="007071D6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</w:t>
      </w:r>
      <w:r>
        <w:rPr>
          <w:rFonts w:ascii="Times New Roman" w:hAnsi="Times New Roman" w:cs="Times New Roman"/>
          <w:szCs w:val="24"/>
        </w:rPr>
        <w:t xml:space="preserve"> </w:t>
      </w:r>
      <w:r w:rsidRPr="005E7E7A">
        <w:rPr>
          <w:rFonts w:ascii="Times New Roman" w:hAnsi="Times New Roman" w:cs="Times New Roman"/>
          <w:szCs w:val="24"/>
        </w:rPr>
        <w:t>средняя.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>о результатам анкетирования 202</w:t>
      </w:r>
      <w:r w:rsidR="007071D6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года выявлено, что количество родителей, которые удовлетворены ка</w:t>
      </w:r>
      <w:r>
        <w:rPr>
          <w:rFonts w:ascii="Times New Roman" w:hAnsi="Times New Roman" w:cs="Times New Roman"/>
          <w:szCs w:val="24"/>
        </w:rPr>
        <w:t>чеством образования в Школе, – 8</w:t>
      </w:r>
      <w:r w:rsidR="007071D6">
        <w:rPr>
          <w:rFonts w:ascii="Times New Roman" w:hAnsi="Times New Roman" w:cs="Times New Roman"/>
          <w:szCs w:val="24"/>
        </w:rPr>
        <w:t>6</w:t>
      </w:r>
      <w:r w:rsidRPr="005E7E7A">
        <w:rPr>
          <w:rFonts w:ascii="Times New Roman" w:hAnsi="Times New Roman" w:cs="Times New Roman"/>
          <w:szCs w:val="24"/>
        </w:rPr>
        <w:t> процента, количество обучающихся, удовлетворенны</w:t>
      </w:r>
      <w:r>
        <w:rPr>
          <w:rFonts w:ascii="Times New Roman" w:hAnsi="Times New Roman" w:cs="Times New Roman"/>
          <w:szCs w:val="24"/>
        </w:rPr>
        <w:t xml:space="preserve">х образовательным процессом, – </w:t>
      </w:r>
      <w:r w:rsidR="007071D6">
        <w:rPr>
          <w:rFonts w:ascii="Times New Roman" w:hAnsi="Times New Roman" w:cs="Times New Roman"/>
          <w:szCs w:val="24"/>
        </w:rPr>
        <w:t>90</w:t>
      </w:r>
      <w:r w:rsidRPr="005E7E7A">
        <w:rPr>
          <w:rFonts w:ascii="Times New Roman" w:hAnsi="Times New Roman" w:cs="Times New Roman"/>
          <w:szCs w:val="24"/>
        </w:rPr>
        <w:t xml:space="preserve"> процентов. Высказаны пожелания о введении профильного обучения с естественно-научными, социально-экономическими и технологическими классами. 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  <w:lang w:val="en-US"/>
        </w:rPr>
        <w:t>VII</w:t>
      </w:r>
      <w:r w:rsidRPr="005E7E7A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На период само</w:t>
      </w:r>
      <w:r>
        <w:rPr>
          <w:rFonts w:ascii="Times New Roman" w:hAnsi="Times New Roman" w:cs="Times New Roman"/>
          <w:szCs w:val="24"/>
        </w:rPr>
        <w:t xml:space="preserve">обследования в Школе работают </w:t>
      </w:r>
      <w:r w:rsidR="00614536">
        <w:rPr>
          <w:rFonts w:ascii="Times New Roman" w:hAnsi="Times New Roman" w:cs="Times New Roman"/>
          <w:szCs w:val="24"/>
        </w:rPr>
        <w:t>98</w:t>
      </w:r>
      <w:r w:rsidRPr="005E7E7A">
        <w:rPr>
          <w:rFonts w:ascii="Times New Roman" w:hAnsi="Times New Roman" w:cs="Times New Roman"/>
          <w:szCs w:val="24"/>
        </w:rPr>
        <w:t xml:space="preserve"> педагога. Из них </w:t>
      </w:r>
      <w:r w:rsidR="00421734">
        <w:rPr>
          <w:rFonts w:ascii="Times New Roman" w:hAnsi="Times New Roman" w:cs="Times New Roman"/>
          <w:szCs w:val="24"/>
        </w:rPr>
        <w:t xml:space="preserve">7 </w:t>
      </w:r>
      <w:r w:rsidRPr="005E7E7A">
        <w:rPr>
          <w:rFonts w:ascii="Times New Roman" w:hAnsi="Times New Roman" w:cs="Times New Roman"/>
          <w:szCs w:val="24"/>
        </w:rPr>
        <w:t xml:space="preserve">человек имеет среднее </w:t>
      </w:r>
      <w:r>
        <w:rPr>
          <w:rFonts w:ascii="Times New Roman" w:hAnsi="Times New Roman" w:cs="Times New Roman"/>
          <w:szCs w:val="24"/>
        </w:rPr>
        <w:t>специальное образование.  В 20</w:t>
      </w:r>
      <w:r w:rsidR="007071D6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-2</w:t>
      </w:r>
      <w:r w:rsidR="007071D6">
        <w:rPr>
          <w:rFonts w:ascii="Times New Roman" w:hAnsi="Times New Roman" w:cs="Times New Roman"/>
          <w:szCs w:val="24"/>
        </w:rPr>
        <w:t>1</w:t>
      </w:r>
      <w:r w:rsidRPr="005E7E7A">
        <w:rPr>
          <w:rFonts w:ascii="Times New Roman" w:hAnsi="Times New Roman" w:cs="Times New Roman"/>
          <w:szCs w:val="24"/>
        </w:rPr>
        <w:t xml:space="preserve"> году аттестацию прошли 2 человека – на высш</w:t>
      </w:r>
      <w:r>
        <w:rPr>
          <w:rFonts w:ascii="Times New Roman" w:hAnsi="Times New Roman" w:cs="Times New Roman"/>
          <w:szCs w:val="24"/>
        </w:rPr>
        <w:t xml:space="preserve">ую квалификационную категорию, </w:t>
      </w:r>
      <w:r w:rsidR="009D7C57">
        <w:rPr>
          <w:rFonts w:ascii="Times New Roman" w:hAnsi="Times New Roman" w:cs="Times New Roman"/>
          <w:szCs w:val="24"/>
        </w:rPr>
        <w:t>13</w:t>
      </w:r>
      <w:r w:rsidRPr="005E7E7A">
        <w:rPr>
          <w:rFonts w:ascii="Times New Roman" w:hAnsi="Times New Roman" w:cs="Times New Roman"/>
          <w:szCs w:val="24"/>
        </w:rPr>
        <w:t>чел. - на соответствие занимаемой должности.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895B27" w:rsidRPr="007162B2" w:rsidRDefault="00895B27" w:rsidP="0089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895B27" w:rsidRPr="007162B2" w:rsidRDefault="00895B27" w:rsidP="0089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895B27" w:rsidRPr="007162B2" w:rsidRDefault="00895B27" w:rsidP="0089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95B27" w:rsidRPr="007162B2" w:rsidRDefault="00895B27" w:rsidP="0089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95B27" w:rsidRPr="007162B2" w:rsidRDefault="00895B27" w:rsidP="0089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r w:rsidRPr="007162B2">
        <w:rPr>
          <w:rFonts w:ascii="Times New Roman" w:hAnsi="Times New Roman" w:cs="Times New Roman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895B27" w:rsidRPr="007162B2" w:rsidRDefault="00895B27" w:rsidP="0089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  <w:lang w:val="en-US"/>
        </w:rPr>
        <w:t>VIII</w:t>
      </w:r>
      <w:r w:rsidRPr="005E7E7A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895B27" w:rsidRDefault="00895B27" w:rsidP="00895B27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5B27" w:rsidRPr="005E7E7A" w:rsidRDefault="00895B27" w:rsidP="00895B27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E7E7A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895B27" w:rsidRPr="007162B2" w:rsidRDefault="00895B27" w:rsidP="00895B2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объем библиотечного фонда </w:t>
      </w:r>
      <w:r w:rsidR="00343376">
        <w:rPr>
          <w:rFonts w:ascii="Times New Roman" w:eastAsia="Times New Roman" w:hAnsi="Times New Roman" w:cs="Times New Roman"/>
          <w:szCs w:val="24"/>
          <w:lang w:eastAsia="ru-RU"/>
        </w:rPr>
        <w:t>46391</w:t>
      </w:r>
      <w:r w:rsidRPr="007162B2">
        <w:rPr>
          <w:rFonts w:ascii="Times New Roman" w:eastAsia="Times New Roman" w:hAnsi="Times New Roman" w:cs="Times New Roman"/>
          <w:szCs w:val="24"/>
          <w:lang w:eastAsia="ru-RU"/>
        </w:rPr>
        <w:t xml:space="preserve"> единиц;</w:t>
      </w:r>
    </w:p>
    <w:p w:rsidR="00895B27" w:rsidRPr="007162B2" w:rsidRDefault="00895B27" w:rsidP="00895B2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162B2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7162B2">
        <w:rPr>
          <w:rFonts w:ascii="Times New Roman" w:eastAsia="Times New Roman" w:hAnsi="Times New Roman" w:cs="Times New Roman"/>
          <w:szCs w:val="24"/>
          <w:lang w:eastAsia="ru-RU"/>
        </w:rPr>
        <w:t xml:space="preserve"> – 100 процентов;</w:t>
      </w:r>
    </w:p>
    <w:p w:rsidR="00895B27" w:rsidRPr="007162B2" w:rsidRDefault="00895B27" w:rsidP="00895B2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объем учебного фонда –</w:t>
      </w:r>
      <w:proofErr w:type="gramStart"/>
      <w:r w:rsidR="00343376">
        <w:rPr>
          <w:rFonts w:ascii="Times New Roman" w:eastAsia="Times New Roman" w:hAnsi="Times New Roman" w:cs="Times New Roman"/>
          <w:szCs w:val="24"/>
          <w:lang w:eastAsia="ru-RU"/>
        </w:rPr>
        <w:t>43704,+</w:t>
      </w:r>
      <w:proofErr w:type="gramEnd"/>
      <w:r w:rsidRPr="007162B2">
        <w:rPr>
          <w:rFonts w:ascii="Times New Roman" w:eastAsia="Times New Roman" w:hAnsi="Times New Roman" w:cs="Times New Roman"/>
          <w:szCs w:val="24"/>
          <w:lang w:eastAsia="ru-RU"/>
        </w:rPr>
        <w:t xml:space="preserve"> единиц.</w:t>
      </w:r>
    </w:p>
    <w:p w:rsidR="00E32D06" w:rsidRDefault="00E32D06" w:rsidP="00895B27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5B27" w:rsidRPr="005E7E7A" w:rsidRDefault="00895B27" w:rsidP="00895B27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E7E7A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регионального, местного бюджета.</w:t>
      </w:r>
    </w:p>
    <w:p w:rsidR="00895B27" w:rsidRDefault="00895B27" w:rsidP="00895B27">
      <w:pPr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E7E7A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p w:rsidR="005F2934" w:rsidRPr="005E7E7A" w:rsidRDefault="005F2934" w:rsidP="00895B27">
      <w:pPr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544"/>
        <w:gridCol w:w="2000"/>
        <w:gridCol w:w="2432"/>
      </w:tblGrid>
      <w:tr w:rsidR="00895B27" w:rsidRPr="005E7E7A" w:rsidTr="00EB7EA0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343376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43704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31 110</w:t>
            </w: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1668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1128</w:t>
            </w: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343376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167</w:t>
            </w: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95B27" w:rsidRPr="005E7E7A" w:rsidTr="00EB7E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E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895B27" w:rsidRPr="005E7E7A" w:rsidRDefault="00895B27" w:rsidP="00EB7E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95B27" w:rsidRDefault="00895B27" w:rsidP="00895B27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В библиотеке имеются электронные образовательные ресурсы – 104 дисков; Мультимедийные средства (презентации, электронные энциклопедии, дидактические материалы) – 205.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Средний уровень посещаемости библиотеки – </w:t>
      </w:r>
      <w:r w:rsidR="009D6B2A">
        <w:rPr>
          <w:rFonts w:ascii="Times New Roman" w:hAnsi="Times New Roman" w:cs="Times New Roman"/>
          <w:szCs w:val="24"/>
        </w:rPr>
        <w:t>26</w:t>
      </w:r>
      <w:r w:rsidRPr="005E7E7A">
        <w:rPr>
          <w:rFonts w:ascii="Times New Roman" w:hAnsi="Times New Roman" w:cs="Times New Roman"/>
          <w:szCs w:val="24"/>
        </w:rPr>
        <w:t xml:space="preserve"> человек в день.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  <w:lang w:val="en-US"/>
        </w:rPr>
        <w:t>IX</w:t>
      </w:r>
      <w:r w:rsidRPr="005E7E7A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3</w:t>
      </w:r>
      <w:r w:rsidR="009D6B2A">
        <w:rPr>
          <w:rFonts w:ascii="Times New Roman" w:hAnsi="Times New Roman" w:cs="Times New Roman"/>
          <w:szCs w:val="24"/>
        </w:rPr>
        <w:t>0</w:t>
      </w:r>
      <w:r w:rsidRPr="005E7E7A">
        <w:rPr>
          <w:rFonts w:ascii="Times New Roman" w:hAnsi="Times New Roman" w:cs="Times New Roman"/>
          <w:szCs w:val="24"/>
        </w:rPr>
        <w:t xml:space="preserve"> учебных кабинета,</w:t>
      </w:r>
      <w:r w:rsidR="009D6B2A">
        <w:rPr>
          <w:rFonts w:ascii="Times New Roman" w:hAnsi="Times New Roman" w:cs="Times New Roman"/>
          <w:szCs w:val="24"/>
        </w:rPr>
        <w:t>27</w:t>
      </w:r>
      <w:r w:rsidRPr="005E7E7A">
        <w:rPr>
          <w:rFonts w:ascii="Times New Roman" w:hAnsi="Times New Roman" w:cs="Times New Roman"/>
          <w:szCs w:val="24"/>
        </w:rPr>
        <w:t xml:space="preserve"> из них оснащены современной мультимедийной техникой, в том числе:</w:t>
      </w: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лаборатория по физике;</w:t>
      </w: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лаборатория по химии;</w:t>
      </w:r>
    </w:p>
    <w:p w:rsidR="00895B27" w:rsidRDefault="00895B27" w:rsidP="00895B27">
      <w:pPr>
        <w:pStyle w:val="a3"/>
        <w:rPr>
          <w:rFonts w:ascii="Times New Roman" w:hAnsi="Times New Roman" w:cs="Times New Roman"/>
          <w:szCs w:val="24"/>
        </w:rPr>
      </w:pP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лаборатория по биологии;</w:t>
      </w: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один компьютерный класс;</w:t>
      </w: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столярная мастерская;</w:t>
      </w:r>
    </w:p>
    <w:p w:rsidR="00E32D06" w:rsidRDefault="00E32D06" w:rsidP="00E32D06">
      <w:pPr>
        <w:pStyle w:val="a3"/>
        <w:rPr>
          <w:rFonts w:ascii="Times New Roman" w:hAnsi="Times New Roman" w:cs="Times New Roman"/>
          <w:szCs w:val="24"/>
        </w:rPr>
      </w:pPr>
    </w:p>
    <w:p w:rsidR="00895B27" w:rsidRPr="007162B2" w:rsidRDefault="00895B27" w:rsidP="00895B27">
      <w:pPr>
        <w:pStyle w:val="a3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7162B2">
        <w:rPr>
          <w:rFonts w:ascii="Times New Roman" w:hAnsi="Times New Roman" w:cs="Times New Roman"/>
          <w:szCs w:val="24"/>
        </w:rPr>
        <w:t>кабинет технологии для девочек</w:t>
      </w:r>
      <w:r w:rsidR="009D6B2A">
        <w:rPr>
          <w:rFonts w:ascii="Times New Roman" w:hAnsi="Times New Roman" w:cs="Times New Roman"/>
          <w:szCs w:val="24"/>
        </w:rPr>
        <w:t>.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На первом этаже здания оборудован спортивный зал. На втором этаже - актовый зал. На первом этаже также оборудованы столовая и мед</w:t>
      </w:r>
      <w:r>
        <w:rPr>
          <w:rFonts w:ascii="Times New Roman" w:hAnsi="Times New Roman" w:cs="Times New Roman"/>
          <w:szCs w:val="24"/>
        </w:rPr>
        <w:t xml:space="preserve">ицинский </w:t>
      </w:r>
      <w:r w:rsidRPr="005E7E7A">
        <w:rPr>
          <w:rFonts w:ascii="Times New Roman" w:hAnsi="Times New Roman" w:cs="Times New Roman"/>
          <w:szCs w:val="24"/>
        </w:rPr>
        <w:t>кабинет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Асфальтированная площадка для игр на территории Школы оборудована полосой препятствий</w:t>
      </w:r>
      <w:r w:rsidR="009D6B2A">
        <w:rPr>
          <w:rFonts w:ascii="Times New Roman" w:hAnsi="Times New Roman" w:cs="Times New Roman"/>
          <w:szCs w:val="24"/>
        </w:rPr>
        <w:t>, спортивной площадкой.</w:t>
      </w:r>
    </w:p>
    <w:p w:rsidR="00895B27" w:rsidRPr="005E7E7A" w:rsidRDefault="00895B27" w:rsidP="00895B27">
      <w:pPr>
        <w:rPr>
          <w:rFonts w:ascii="Times New Roman" w:hAnsi="Times New Roman" w:cs="Times New Roman"/>
          <w:b/>
          <w:szCs w:val="24"/>
        </w:rPr>
      </w:pPr>
      <w:r w:rsidRPr="005E7E7A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895B27" w:rsidRPr="005E7E7A" w:rsidRDefault="00895B27" w:rsidP="00895B27">
      <w:pPr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 xml:space="preserve">Данные приведены по состоянию на 29 </w:t>
      </w:r>
      <w:r>
        <w:rPr>
          <w:rFonts w:ascii="Times New Roman" w:hAnsi="Times New Roman" w:cs="Times New Roman"/>
          <w:szCs w:val="24"/>
        </w:rPr>
        <w:t>декабря 202</w:t>
      </w:r>
      <w:r w:rsidR="00EF4C8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г.</w:t>
      </w:r>
      <w:r w:rsidRPr="005E7E7A">
        <w:rPr>
          <w:rFonts w:ascii="Times New Roman" w:hAnsi="Times New Roman" w:cs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9"/>
        <w:gridCol w:w="1877"/>
        <w:gridCol w:w="1831"/>
      </w:tblGrid>
      <w:tr w:rsidR="00895B27" w:rsidRPr="005E7E7A" w:rsidTr="00EB7EA0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B27" w:rsidRPr="005E7E7A" w:rsidRDefault="00895B27" w:rsidP="00EB7EA0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E7E7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895B27" w:rsidRPr="005E7E7A" w:rsidTr="00EB7EA0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E7E7A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895B27" w:rsidRPr="005E7E7A" w:rsidTr="00EB7EA0">
        <w:trPr>
          <w:trHeight w:val="32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F4C80">
              <w:rPr>
                <w:rFonts w:ascii="Times New Roman" w:hAnsi="Times New Roman" w:cs="Times New Roman"/>
                <w:szCs w:val="24"/>
              </w:rPr>
              <w:t>43</w:t>
            </w:r>
            <w:r w:rsidR="003826C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EF4C80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EF4C80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712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F4C80">
              <w:rPr>
                <w:rFonts w:ascii="Times New Roman" w:hAnsi="Times New Roman" w:cs="Times New Roman"/>
                <w:szCs w:val="24"/>
              </w:rPr>
              <w:t>6</w:t>
            </w:r>
            <w:r w:rsidR="003826C7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499 (27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370210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370210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60</w:t>
            </w:r>
          </w:p>
        </w:tc>
      </w:tr>
      <w:tr w:rsidR="00E32D06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3</w:t>
            </w:r>
            <w:r w:rsidR="0048250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0(0%)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0(0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E22C94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895B2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079F">
              <w:rPr>
                <w:rFonts w:ascii="Times New Roman" w:hAnsi="Times New Roman" w:cs="Times New Roman"/>
                <w:szCs w:val="24"/>
              </w:rPr>
              <w:t>6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68079F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95B2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E22C9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F5365F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756</w:t>
            </w:r>
            <w:r w:rsidR="00895B27">
              <w:rPr>
                <w:rFonts w:ascii="Times New Roman" w:hAnsi="Times New Roman" w:cs="Times New Roman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32D06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D06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5365F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>(0,</w:t>
            </w:r>
            <w:r w:rsidR="00F5365F">
              <w:rPr>
                <w:rFonts w:ascii="Times New Roman" w:hAnsi="Times New Roman" w:cs="Times New Roman"/>
                <w:szCs w:val="24"/>
              </w:rPr>
              <w:t>8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5E7E7A">
              <w:rPr>
                <w:rFonts w:ascii="Times New Roman" w:hAnsi="Times New Roman" w:cs="Times New Roman"/>
                <w:szCs w:val="24"/>
              </w:rPr>
              <w:t xml:space="preserve"> (0</w:t>
            </w:r>
            <w:r>
              <w:rPr>
                <w:rFonts w:ascii="Times New Roman" w:hAnsi="Times New Roman" w:cs="Times New Roman"/>
                <w:szCs w:val="24"/>
              </w:rPr>
              <w:t>,1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E7E7A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E7E7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3826C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  <w:tr w:rsidR="00895B27" w:rsidRPr="005E7E7A" w:rsidTr="00EB7EA0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73476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95B27" w:rsidRPr="005E7E7A" w:rsidTr="00EB7EA0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3D25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95B27" w:rsidRPr="005E7E7A" w:rsidTr="00EB7EA0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734763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895B27" w:rsidRPr="005E7E7A" w:rsidTr="00EB7EA0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734763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895B27" w:rsidRPr="005E7E7A" w:rsidTr="00EB7EA0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E7E7A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734763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5B27" w:rsidRPr="005E7E7A" w:rsidTr="00EB7EA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734763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32D06" w:rsidRPr="005E7E7A" w:rsidTr="00EB7EA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2D06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34763">
              <w:rPr>
                <w:rFonts w:ascii="Times New Roman" w:hAnsi="Times New Roman" w:cs="Times New Roman"/>
                <w:szCs w:val="24"/>
              </w:rPr>
              <w:t>0</w:t>
            </w:r>
            <w:r w:rsidRPr="005E7E7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34763">
              <w:rPr>
                <w:rFonts w:ascii="Times New Roman" w:hAnsi="Times New Roman" w:cs="Times New Roman"/>
                <w:szCs w:val="24"/>
              </w:rPr>
              <w:t>10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E7E7A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B46A0C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 w:rsidR="00895B27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32,6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BA0FA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="00895B27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38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E7E7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E7E7A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14813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14813">
              <w:rPr>
                <w:rFonts w:ascii="Times New Roman" w:hAnsi="Times New Roman" w:cs="Times New Roman"/>
                <w:szCs w:val="24"/>
              </w:rPr>
              <w:t>40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14813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="00714813">
              <w:rPr>
                <w:rFonts w:ascii="Times New Roman" w:hAnsi="Times New Roman" w:cs="Times New Roman"/>
                <w:szCs w:val="24"/>
              </w:rPr>
              <w:t>7</w:t>
            </w:r>
            <w:r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895B27" w:rsidRPr="005E7E7A" w:rsidTr="00EB7EA0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E7E7A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  <w:r w:rsidR="00F847EA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E22C94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9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32D06" w:rsidRPr="005E7E7A" w:rsidTr="00EB7EA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2D06" w:rsidRPr="005E7E7A" w:rsidRDefault="00E32D06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B27" w:rsidRPr="005E7E7A" w:rsidTr="00EB7EA0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медиатеки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9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B0483B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579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83E1A">
              <w:rPr>
                <w:rFonts w:ascii="Times New Roman" w:hAnsi="Times New Roman" w:cs="Times New Roman"/>
                <w:szCs w:val="24"/>
              </w:rPr>
              <w:t>40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95B27" w:rsidRPr="005E7E7A" w:rsidTr="00EB7E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5B27" w:rsidRPr="005E7E7A" w:rsidRDefault="00895B27" w:rsidP="00EB7EA0">
            <w:pPr>
              <w:rPr>
                <w:rFonts w:ascii="Times New Roman" w:hAnsi="Times New Roman" w:cs="Times New Roman"/>
                <w:szCs w:val="24"/>
              </w:rPr>
            </w:pPr>
            <w:r w:rsidRPr="005E7E7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27" w:rsidRPr="005E7E7A" w:rsidRDefault="003D48D9" w:rsidP="00EB7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1,15</w:t>
            </w:r>
            <w:r w:rsidR="00895B27" w:rsidRPr="005E7E7A">
              <w:rPr>
                <w:rFonts w:ascii="Times New Roman" w:hAnsi="Times New Roman" w:cs="Times New Roman"/>
                <w:szCs w:val="24"/>
              </w:rPr>
              <w:t xml:space="preserve"> кв. м.</w:t>
            </w:r>
          </w:p>
        </w:tc>
      </w:tr>
    </w:tbl>
    <w:p w:rsidR="00895B27" w:rsidRPr="005E7E7A" w:rsidRDefault="00895B27" w:rsidP="00895B27">
      <w:pPr>
        <w:jc w:val="both"/>
        <w:rPr>
          <w:rFonts w:ascii="Times New Roman" w:hAnsi="Times New Roman" w:cs="Times New Roman"/>
          <w:szCs w:val="24"/>
        </w:rPr>
      </w:pPr>
    </w:p>
    <w:p w:rsidR="00895B27" w:rsidRPr="005E7E7A" w:rsidRDefault="00895B27" w:rsidP="00895B27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Анализ показателей указывает на то, что Школа не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не позволяет реализовывать образовательные программы в полном объеме в соответствии с ФГОС общего образования.</w:t>
      </w:r>
    </w:p>
    <w:p w:rsidR="00895B27" w:rsidRPr="005E7E7A" w:rsidRDefault="00895B27" w:rsidP="00895B27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5E7E7A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образования.</w:t>
      </w:r>
    </w:p>
    <w:p w:rsidR="00895B27" w:rsidRDefault="00895B27" w:rsidP="00895B27">
      <w:pPr>
        <w:spacing w:after="0"/>
        <w:rPr>
          <w:rFonts w:ascii="Times New Roman" w:hAnsi="Times New Roman" w:cs="Times New Roman"/>
          <w:noProof/>
          <w:sz w:val="22"/>
          <w:lang w:eastAsia="ru-RU"/>
        </w:rPr>
      </w:pPr>
    </w:p>
    <w:p w:rsidR="00895B27" w:rsidRDefault="00895B27" w:rsidP="00895B27">
      <w:pPr>
        <w:spacing w:after="0"/>
        <w:rPr>
          <w:rFonts w:ascii="Times New Roman" w:hAnsi="Times New Roman" w:cs="Times New Roman"/>
          <w:noProof/>
          <w:sz w:val="22"/>
          <w:lang w:eastAsia="ru-RU"/>
        </w:rPr>
      </w:pPr>
    </w:p>
    <w:p w:rsidR="00C1574B" w:rsidRDefault="00C1574B"/>
    <w:sectPr w:rsidR="00C1574B" w:rsidSect="00EB7EA0"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7F52"/>
    <w:multiLevelType w:val="hybridMultilevel"/>
    <w:tmpl w:val="3682A40A"/>
    <w:lvl w:ilvl="0" w:tplc="00622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68F8"/>
    <w:multiLevelType w:val="hybridMultilevel"/>
    <w:tmpl w:val="576E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B11"/>
    <w:multiLevelType w:val="hybridMultilevel"/>
    <w:tmpl w:val="98AC6768"/>
    <w:lvl w:ilvl="0" w:tplc="00622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DE5"/>
    <w:multiLevelType w:val="hybridMultilevel"/>
    <w:tmpl w:val="C790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5AA"/>
    <w:multiLevelType w:val="hybridMultilevel"/>
    <w:tmpl w:val="BA863524"/>
    <w:lvl w:ilvl="0" w:tplc="BA2E12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30A15"/>
    <w:multiLevelType w:val="hybridMultilevel"/>
    <w:tmpl w:val="153CED9E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581D"/>
    <w:multiLevelType w:val="hybridMultilevel"/>
    <w:tmpl w:val="10922E6A"/>
    <w:lvl w:ilvl="0" w:tplc="BA2E12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F17A21"/>
    <w:multiLevelType w:val="hybridMultilevel"/>
    <w:tmpl w:val="1742BB66"/>
    <w:lvl w:ilvl="0" w:tplc="BA2E12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35FEE"/>
    <w:multiLevelType w:val="hybridMultilevel"/>
    <w:tmpl w:val="0AD267BE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281B"/>
    <w:multiLevelType w:val="hybridMultilevel"/>
    <w:tmpl w:val="8D00AB2C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5847"/>
    <w:multiLevelType w:val="hybridMultilevel"/>
    <w:tmpl w:val="E1A2B58C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B0CB0"/>
    <w:multiLevelType w:val="hybridMultilevel"/>
    <w:tmpl w:val="D1D0C180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75CC"/>
    <w:multiLevelType w:val="hybridMultilevel"/>
    <w:tmpl w:val="C09CB166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E1512"/>
    <w:multiLevelType w:val="hybridMultilevel"/>
    <w:tmpl w:val="A960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31B6"/>
    <w:multiLevelType w:val="hybridMultilevel"/>
    <w:tmpl w:val="7B7E21F6"/>
    <w:lvl w:ilvl="0" w:tplc="BA2E120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B64144"/>
    <w:multiLevelType w:val="hybridMultilevel"/>
    <w:tmpl w:val="27506D74"/>
    <w:lvl w:ilvl="0" w:tplc="00622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0309C"/>
    <w:multiLevelType w:val="hybridMultilevel"/>
    <w:tmpl w:val="AA4259DA"/>
    <w:lvl w:ilvl="0" w:tplc="BA2E1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69B1"/>
    <w:multiLevelType w:val="hybridMultilevel"/>
    <w:tmpl w:val="0C22F04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2707D"/>
    <w:multiLevelType w:val="hybridMultilevel"/>
    <w:tmpl w:val="82DA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F73E1"/>
    <w:multiLevelType w:val="hybridMultilevel"/>
    <w:tmpl w:val="DC7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205F"/>
    <w:multiLevelType w:val="hybridMultilevel"/>
    <w:tmpl w:val="0372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7273"/>
    <w:multiLevelType w:val="hybridMultilevel"/>
    <w:tmpl w:val="D0E0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13C0"/>
    <w:multiLevelType w:val="hybridMultilevel"/>
    <w:tmpl w:val="A36CFF94"/>
    <w:lvl w:ilvl="0" w:tplc="BA2E12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22"/>
  </w:num>
  <w:num w:numId="13">
    <w:abstractNumId w:val="8"/>
  </w:num>
  <w:num w:numId="14">
    <w:abstractNumId w:val="11"/>
  </w:num>
  <w:num w:numId="15">
    <w:abstractNumId w:val="4"/>
  </w:num>
  <w:num w:numId="16">
    <w:abstractNumId w:val="10"/>
  </w:num>
  <w:num w:numId="17">
    <w:abstractNumId w:val="14"/>
  </w:num>
  <w:num w:numId="18">
    <w:abstractNumId w:val="16"/>
  </w:num>
  <w:num w:numId="19">
    <w:abstractNumId w:val="1"/>
  </w:num>
  <w:num w:numId="20">
    <w:abstractNumId w:val="2"/>
  </w:num>
  <w:num w:numId="21">
    <w:abstractNumId w:val="15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7"/>
    <w:rsid w:val="0003013E"/>
    <w:rsid w:val="00034705"/>
    <w:rsid w:val="00071D59"/>
    <w:rsid w:val="00154FC5"/>
    <w:rsid w:val="00173E7C"/>
    <w:rsid w:val="001B0C55"/>
    <w:rsid w:val="002000A4"/>
    <w:rsid w:val="0024205E"/>
    <w:rsid w:val="0025179B"/>
    <w:rsid w:val="00267582"/>
    <w:rsid w:val="002F6CEA"/>
    <w:rsid w:val="003324E9"/>
    <w:rsid w:val="00343376"/>
    <w:rsid w:val="00370210"/>
    <w:rsid w:val="003826C7"/>
    <w:rsid w:val="003A4385"/>
    <w:rsid w:val="003D2584"/>
    <w:rsid w:val="003D48D9"/>
    <w:rsid w:val="003D7F9A"/>
    <w:rsid w:val="003F53F3"/>
    <w:rsid w:val="00421734"/>
    <w:rsid w:val="0046036A"/>
    <w:rsid w:val="00482500"/>
    <w:rsid w:val="004B63BD"/>
    <w:rsid w:val="004E5C26"/>
    <w:rsid w:val="005504F2"/>
    <w:rsid w:val="005D40B5"/>
    <w:rsid w:val="005F2934"/>
    <w:rsid w:val="00614536"/>
    <w:rsid w:val="00656EB2"/>
    <w:rsid w:val="0068079F"/>
    <w:rsid w:val="007071D6"/>
    <w:rsid w:val="00714813"/>
    <w:rsid w:val="00733F20"/>
    <w:rsid w:val="00734763"/>
    <w:rsid w:val="00761715"/>
    <w:rsid w:val="00783E1A"/>
    <w:rsid w:val="007912AE"/>
    <w:rsid w:val="007C1A02"/>
    <w:rsid w:val="007F1C00"/>
    <w:rsid w:val="008124BB"/>
    <w:rsid w:val="00823FF9"/>
    <w:rsid w:val="00895B27"/>
    <w:rsid w:val="009D6B2A"/>
    <w:rsid w:val="009D7C57"/>
    <w:rsid w:val="00AF3992"/>
    <w:rsid w:val="00B0483B"/>
    <w:rsid w:val="00B258D1"/>
    <w:rsid w:val="00B46A0C"/>
    <w:rsid w:val="00B736B6"/>
    <w:rsid w:val="00BA0FA9"/>
    <w:rsid w:val="00BC12AE"/>
    <w:rsid w:val="00C1574B"/>
    <w:rsid w:val="00C63B34"/>
    <w:rsid w:val="00C7156E"/>
    <w:rsid w:val="00C7435F"/>
    <w:rsid w:val="00D6374E"/>
    <w:rsid w:val="00D65973"/>
    <w:rsid w:val="00DC0F27"/>
    <w:rsid w:val="00DE674C"/>
    <w:rsid w:val="00E22C94"/>
    <w:rsid w:val="00E32D06"/>
    <w:rsid w:val="00E42434"/>
    <w:rsid w:val="00EB7EA0"/>
    <w:rsid w:val="00EF4C80"/>
    <w:rsid w:val="00F02B49"/>
    <w:rsid w:val="00F03D54"/>
    <w:rsid w:val="00F5365F"/>
    <w:rsid w:val="00F847EA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3B1C"/>
  <w15:chartTrackingRefBased/>
  <w15:docId w15:val="{14F9BDD4-88BB-494A-85C1-FEB11FC9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B27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27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895B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89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B27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89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95B27"/>
    <w:rPr>
      <w:b/>
      <w:bCs/>
    </w:rPr>
  </w:style>
  <w:style w:type="character" w:styleId="aa">
    <w:name w:val="Hyperlink"/>
    <w:basedOn w:val="a0"/>
    <w:uiPriority w:val="99"/>
    <w:unhideWhenUsed/>
    <w:rsid w:val="00895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un-so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2022-04-01T09:09:00Z</cp:lastPrinted>
  <dcterms:created xsi:type="dcterms:W3CDTF">2022-03-03T13:04:00Z</dcterms:created>
  <dcterms:modified xsi:type="dcterms:W3CDTF">2022-04-01T09:19:00Z</dcterms:modified>
</cp:coreProperties>
</file>